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5CCE3" w14:textId="77777777" w:rsidR="00E3570A" w:rsidRPr="001414B9" w:rsidRDefault="00A822E8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  <w:r w:rsidRPr="001414B9">
        <w:rPr>
          <w:rFonts w:ascii="標楷體" w:eastAsia="標楷體" w:hAnsi="標楷體"/>
          <w:b/>
          <w:szCs w:val="24"/>
        </w:rPr>
        <w:t>統計資料背景說明</w:t>
      </w:r>
    </w:p>
    <w:p w14:paraId="3971CE06" w14:textId="77777777" w:rsidR="0088538D" w:rsidRPr="001414B9" w:rsidRDefault="00A822E8">
      <w:pPr>
        <w:spacing w:line="240" w:lineRule="atLeast"/>
        <w:rPr>
          <w:rFonts w:ascii="標楷體" w:eastAsia="標楷體" w:hAnsi="標楷體" w:hint="eastAsia"/>
          <w:szCs w:val="24"/>
        </w:rPr>
      </w:pPr>
      <w:r w:rsidRPr="001414B9">
        <w:rPr>
          <w:rFonts w:ascii="標楷體" w:eastAsia="標楷體" w:hAnsi="標楷體"/>
          <w:szCs w:val="24"/>
        </w:rPr>
        <w:t>資料種類：</w:t>
      </w:r>
      <w:r w:rsidR="00C55ADB" w:rsidRPr="001414B9">
        <w:rPr>
          <w:rFonts w:ascii="標楷體" w:eastAsia="標楷體" w:hAnsi="標楷體" w:hint="eastAsia"/>
          <w:szCs w:val="24"/>
        </w:rPr>
        <w:t>各機關共同性統計</w:t>
      </w:r>
    </w:p>
    <w:p w14:paraId="5DF98070" w14:textId="77777777" w:rsidR="00E3570A" w:rsidRPr="001414B9" w:rsidRDefault="00A822E8">
      <w:pPr>
        <w:spacing w:line="240" w:lineRule="atLeast"/>
      </w:pPr>
      <w:r w:rsidRPr="001414B9">
        <w:rPr>
          <w:rFonts w:ascii="標楷體" w:eastAsia="標楷體" w:hAnsi="標楷體"/>
          <w:szCs w:val="24"/>
        </w:rPr>
        <w:t>資料項目：</w:t>
      </w:r>
      <w:proofErr w:type="gramStart"/>
      <w:r w:rsidRPr="001414B9">
        <w:rPr>
          <w:rFonts w:ascii="標楷體" w:eastAsia="標楷體" w:hAnsi="標楷體"/>
          <w:szCs w:val="24"/>
        </w:rPr>
        <w:t>臺</w:t>
      </w:r>
      <w:proofErr w:type="gramEnd"/>
      <w:r w:rsidRPr="001414B9">
        <w:rPr>
          <w:rFonts w:ascii="標楷體" w:eastAsia="標楷體" w:hAnsi="標楷體"/>
          <w:szCs w:val="24"/>
        </w:rPr>
        <w:t>中市政府</w:t>
      </w:r>
      <w:r w:rsidR="00E5785B">
        <w:rPr>
          <w:rFonts w:ascii="標楷體" w:eastAsia="標楷體" w:hAnsi="標楷體" w:hint="eastAsia"/>
          <w:color w:val="000000"/>
          <w:szCs w:val="24"/>
        </w:rPr>
        <w:t>文化</w:t>
      </w:r>
      <w:bookmarkStart w:id="0" w:name="_Hlt312914751"/>
      <w:bookmarkStart w:id="1" w:name="_Hlt312914752"/>
      <w:r w:rsidR="00E5785B">
        <w:rPr>
          <w:rFonts w:ascii="標楷體" w:eastAsia="標楷體" w:hAnsi="標楷體" w:hint="eastAsia"/>
          <w:color w:val="000000"/>
          <w:szCs w:val="24"/>
        </w:rPr>
        <w:t>局</w:t>
      </w:r>
      <w:r w:rsidRPr="001414B9">
        <w:rPr>
          <w:rFonts w:ascii="標楷體" w:eastAsia="標楷體" w:hAnsi="標楷體"/>
          <w:szCs w:val="24"/>
        </w:rPr>
        <w:t>現</w:t>
      </w:r>
      <w:bookmarkEnd w:id="0"/>
      <w:bookmarkEnd w:id="1"/>
      <w:r w:rsidRPr="001414B9">
        <w:rPr>
          <w:rFonts w:ascii="標楷體" w:eastAsia="標楷體" w:hAnsi="標楷體"/>
          <w:szCs w:val="24"/>
        </w:rPr>
        <w:t>有職員</w:t>
      </w:r>
      <w:bookmarkStart w:id="2" w:name="_Hlt312914757"/>
      <w:bookmarkStart w:id="3" w:name="_Hlt312914758"/>
      <w:r w:rsidRPr="001414B9">
        <w:rPr>
          <w:rFonts w:ascii="標楷體" w:eastAsia="標楷體" w:hAnsi="標楷體"/>
          <w:szCs w:val="24"/>
        </w:rPr>
        <w:t>概</w:t>
      </w:r>
      <w:bookmarkEnd w:id="2"/>
      <w:bookmarkEnd w:id="3"/>
      <w:r w:rsidRPr="001414B9">
        <w:rPr>
          <w:rFonts w:ascii="標楷體" w:eastAsia="標楷體" w:hAnsi="標楷體"/>
          <w:szCs w:val="24"/>
        </w:rPr>
        <w:t>況</w:t>
      </w:r>
    </w:p>
    <w:p w14:paraId="47C14033" w14:textId="77777777" w:rsidR="00E3570A" w:rsidRPr="001414B9" w:rsidRDefault="00A822E8">
      <w:pPr>
        <w:numPr>
          <w:ilvl w:val="0"/>
          <w:numId w:val="2"/>
        </w:numPr>
        <w:tabs>
          <w:tab w:val="left" w:pos="540"/>
        </w:tabs>
        <w:spacing w:line="240" w:lineRule="atLeast"/>
        <w:ind w:left="567" w:hanging="567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發布及編製機關單位</w:t>
      </w:r>
    </w:p>
    <w:p w14:paraId="5BC8B380" w14:textId="77777777" w:rsidR="00E3570A" w:rsidRPr="001414B9" w:rsidRDefault="00A822E8">
      <w:pPr>
        <w:numPr>
          <w:ilvl w:val="0"/>
          <w:numId w:val="3"/>
        </w:numPr>
        <w:spacing w:line="240" w:lineRule="atLeast"/>
      </w:pPr>
      <w:r w:rsidRPr="001414B9">
        <w:rPr>
          <w:rFonts w:eastAsia="標楷體"/>
          <w:spacing w:val="-4"/>
          <w:szCs w:val="24"/>
        </w:rPr>
        <w:t>發布機關、單位</w:t>
      </w:r>
      <w:r w:rsidRPr="001414B9">
        <w:rPr>
          <w:rFonts w:ascii="標楷體" w:eastAsia="標楷體" w:hAnsi="標楷體"/>
          <w:szCs w:val="24"/>
        </w:rPr>
        <w:t>：</w:t>
      </w:r>
      <w:proofErr w:type="gramStart"/>
      <w:r w:rsidRPr="001414B9">
        <w:rPr>
          <w:rFonts w:ascii="標楷體" w:eastAsia="標楷體" w:hAnsi="標楷體"/>
          <w:szCs w:val="24"/>
        </w:rPr>
        <w:t>臺</w:t>
      </w:r>
      <w:proofErr w:type="gramEnd"/>
      <w:r w:rsidRPr="001414B9">
        <w:rPr>
          <w:rFonts w:ascii="標楷體" w:eastAsia="標楷體" w:hAnsi="標楷體"/>
          <w:szCs w:val="24"/>
        </w:rPr>
        <w:t>中市政府</w:t>
      </w:r>
      <w:r w:rsidR="00E5785B">
        <w:rPr>
          <w:rFonts w:ascii="標楷體" w:eastAsia="標楷體" w:hAnsi="標楷體" w:hint="eastAsia"/>
          <w:color w:val="000000"/>
          <w:szCs w:val="24"/>
        </w:rPr>
        <w:t>文化</w:t>
      </w:r>
      <w:r w:rsidR="00D2634E" w:rsidRPr="00D2634E">
        <w:rPr>
          <w:rFonts w:ascii="標楷體" w:eastAsia="標楷體" w:hAnsi="標楷體" w:hint="eastAsia"/>
          <w:color w:val="000000"/>
          <w:szCs w:val="24"/>
        </w:rPr>
        <w:t>局</w:t>
      </w:r>
      <w:r w:rsidRPr="001414B9">
        <w:rPr>
          <w:rFonts w:ascii="標楷體" w:eastAsia="標楷體" w:hAnsi="標楷體"/>
          <w:spacing w:val="-4"/>
          <w:szCs w:val="24"/>
        </w:rPr>
        <w:t>會計室</w:t>
      </w:r>
    </w:p>
    <w:p w14:paraId="3D9B2093" w14:textId="77777777" w:rsidR="00E3570A" w:rsidRPr="001414B9" w:rsidRDefault="00A822E8">
      <w:pPr>
        <w:numPr>
          <w:ilvl w:val="0"/>
          <w:numId w:val="3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編製單位：</w:t>
      </w:r>
      <w:proofErr w:type="gramStart"/>
      <w:r w:rsidRPr="001414B9">
        <w:rPr>
          <w:rFonts w:ascii="標楷體" w:eastAsia="標楷體" w:hAnsi="標楷體"/>
          <w:szCs w:val="24"/>
        </w:rPr>
        <w:t>臺</w:t>
      </w:r>
      <w:proofErr w:type="gramEnd"/>
      <w:r w:rsidRPr="001414B9">
        <w:rPr>
          <w:rFonts w:ascii="標楷體" w:eastAsia="標楷體" w:hAnsi="標楷體"/>
          <w:szCs w:val="24"/>
        </w:rPr>
        <w:t>中市政府</w:t>
      </w:r>
      <w:r w:rsidR="00E5785B">
        <w:rPr>
          <w:rFonts w:ascii="標楷體" w:eastAsia="標楷體" w:hAnsi="標楷體" w:hint="eastAsia"/>
          <w:color w:val="000000"/>
          <w:szCs w:val="24"/>
        </w:rPr>
        <w:t>文化</w:t>
      </w:r>
      <w:r w:rsidR="00D2634E" w:rsidRPr="00D2634E">
        <w:rPr>
          <w:rFonts w:ascii="標楷體" w:eastAsia="標楷體" w:hAnsi="標楷體" w:hint="eastAsia"/>
          <w:color w:val="000000"/>
          <w:szCs w:val="24"/>
        </w:rPr>
        <w:t>局</w:t>
      </w:r>
      <w:r w:rsidRPr="001414B9">
        <w:rPr>
          <w:rFonts w:ascii="標楷體" w:eastAsia="標楷體" w:hAnsi="標楷體"/>
          <w:szCs w:val="24"/>
        </w:rPr>
        <w:t>人事室</w:t>
      </w:r>
    </w:p>
    <w:p w14:paraId="033D7089" w14:textId="77777777" w:rsidR="00E3570A" w:rsidRPr="001414B9" w:rsidRDefault="00A822E8">
      <w:pPr>
        <w:numPr>
          <w:ilvl w:val="0"/>
          <w:numId w:val="3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聯絡電話：04-</w:t>
      </w:r>
      <w:r w:rsidR="00E5785B">
        <w:rPr>
          <w:rFonts w:ascii="標楷體" w:eastAsia="標楷體" w:hAnsi="標楷體" w:hint="eastAsia"/>
          <w:color w:val="000000"/>
          <w:szCs w:val="24"/>
        </w:rPr>
        <w:t>22289111</w:t>
      </w:r>
      <w:r w:rsidRPr="001414B9">
        <w:rPr>
          <w:rFonts w:ascii="標楷體" w:eastAsia="標楷體" w:hAnsi="標楷體"/>
          <w:szCs w:val="24"/>
        </w:rPr>
        <w:t>轉</w:t>
      </w:r>
      <w:r w:rsidR="00E5785B">
        <w:rPr>
          <w:rFonts w:ascii="標楷體" w:eastAsia="標楷體" w:hAnsi="標楷體" w:hint="eastAsia"/>
          <w:color w:val="000000"/>
          <w:szCs w:val="24"/>
        </w:rPr>
        <w:t>26707</w:t>
      </w:r>
    </w:p>
    <w:p w14:paraId="6712F608" w14:textId="77777777" w:rsidR="00E3570A" w:rsidRPr="001414B9" w:rsidRDefault="00A822E8">
      <w:pPr>
        <w:numPr>
          <w:ilvl w:val="0"/>
          <w:numId w:val="3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傳    真：04-</w:t>
      </w:r>
      <w:r w:rsidR="00E5785B">
        <w:rPr>
          <w:rFonts w:ascii="標楷體" w:eastAsia="標楷體" w:hAnsi="標楷體" w:hint="eastAsia"/>
          <w:color w:val="000000"/>
          <w:szCs w:val="24"/>
        </w:rPr>
        <w:t>22549229</w:t>
      </w:r>
    </w:p>
    <w:p w14:paraId="5D758EF0" w14:textId="77777777" w:rsidR="00E3570A" w:rsidRPr="00260E04" w:rsidRDefault="00A822E8">
      <w:pPr>
        <w:numPr>
          <w:ilvl w:val="0"/>
          <w:numId w:val="3"/>
        </w:numPr>
        <w:spacing w:line="240" w:lineRule="atLeast"/>
        <w:rPr>
          <w:color w:val="000000"/>
        </w:rPr>
      </w:pPr>
      <w:r w:rsidRPr="001414B9">
        <w:rPr>
          <w:rFonts w:ascii="標楷體" w:eastAsia="標楷體" w:hAnsi="標楷體"/>
          <w:szCs w:val="24"/>
        </w:rPr>
        <w:t>電子信箱：</w:t>
      </w:r>
      <w:r w:rsidR="006478FB" w:rsidRPr="00260E04">
        <w:rPr>
          <w:rStyle w:val="a3"/>
          <w:rFonts w:ascii="標楷體" w:eastAsia="標楷體" w:hAnsi="標楷體"/>
          <w:color w:val="000000"/>
          <w:szCs w:val="24"/>
          <w:u w:val="none"/>
        </w:rPr>
        <w:t>hanhua2785@taichung.gov.tw</w:t>
      </w:r>
    </w:p>
    <w:p w14:paraId="01F96B9A" w14:textId="77777777" w:rsidR="00E3570A" w:rsidRPr="00260E04" w:rsidRDefault="00A822E8">
      <w:pPr>
        <w:numPr>
          <w:ilvl w:val="0"/>
          <w:numId w:val="2"/>
        </w:numPr>
        <w:tabs>
          <w:tab w:val="left" w:pos="-1620"/>
        </w:tabs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/>
          <w:color w:val="000000"/>
          <w:szCs w:val="24"/>
        </w:rPr>
        <w:t>發布形式</w:t>
      </w:r>
    </w:p>
    <w:p w14:paraId="58A1A153" w14:textId="77777777" w:rsidR="00E3570A" w:rsidRPr="00260E04" w:rsidRDefault="00A822E8">
      <w:pPr>
        <w:numPr>
          <w:ilvl w:val="1"/>
          <w:numId w:val="4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/>
          <w:color w:val="000000"/>
          <w:szCs w:val="24"/>
        </w:rPr>
        <w:t>口頭：（ ）記者會或說明會</w:t>
      </w:r>
    </w:p>
    <w:p w14:paraId="4BB6D7B4" w14:textId="77777777" w:rsidR="00E3570A" w:rsidRPr="00260E04" w:rsidRDefault="00A822E8">
      <w:pPr>
        <w:numPr>
          <w:ilvl w:val="1"/>
          <w:numId w:val="5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/>
          <w:color w:val="000000"/>
          <w:szCs w:val="24"/>
        </w:rPr>
        <w:t>書面：（ ）新聞稿  （</w:t>
      </w:r>
      <w:r w:rsidR="00EB0505" w:rsidRPr="00260E04">
        <w:rPr>
          <w:rFonts w:ascii="標楷體" w:eastAsia="標楷體" w:hAnsi="標楷體" w:hint="eastAsia"/>
          <w:color w:val="000000"/>
          <w:szCs w:val="24"/>
        </w:rPr>
        <w:t xml:space="preserve"> </w:t>
      </w:r>
      <w:r w:rsidRPr="00260E04">
        <w:rPr>
          <w:rFonts w:ascii="標楷體" w:eastAsia="標楷體" w:hAnsi="標楷體"/>
          <w:color w:val="000000"/>
          <w:szCs w:val="24"/>
        </w:rPr>
        <w:t>）報表  （ ）書刊</w:t>
      </w:r>
    </w:p>
    <w:p w14:paraId="407DEA1C" w14:textId="77777777" w:rsidR="00E3570A" w:rsidRPr="00260E04" w:rsidRDefault="00A822E8">
      <w:pPr>
        <w:numPr>
          <w:ilvl w:val="1"/>
          <w:numId w:val="6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/>
          <w:color w:val="000000"/>
          <w:szCs w:val="24"/>
        </w:rPr>
        <w:t>電子媒體：</w:t>
      </w:r>
    </w:p>
    <w:p w14:paraId="398B0638" w14:textId="77777777" w:rsidR="00E3570A" w:rsidRPr="00260E04" w:rsidRDefault="00A822E8" w:rsidP="00E5785B">
      <w:pPr>
        <w:spacing w:line="240" w:lineRule="atLeast"/>
        <w:ind w:leftChars="236" w:left="566" w:firstLineChars="13" w:firstLine="31"/>
        <w:rPr>
          <w:rFonts w:ascii="標楷體" w:eastAsia="標楷體" w:hAnsi="標楷體"/>
          <w:color w:val="000000"/>
          <w:kern w:val="0"/>
          <w:szCs w:val="24"/>
        </w:rPr>
      </w:pPr>
      <w:r w:rsidRPr="00260E04">
        <w:rPr>
          <w:rFonts w:ascii="標楷體" w:eastAsia="標楷體" w:hAnsi="標楷體"/>
          <w:color w:val="000000"/>
        </w:rPr>
        <w:t>（</w:t>
      </w:r>
      <w:r w:rsidR="00EB0505" w:rsidRPr="00260E04">
        <w:rPr>
          <w:rFonts w:ascii="標楷體" w:eastAsia="標楷體" w:hAnsi="標楷體" w:hint="eastAsia"/>
          <w:color w:val="000000"/>
        </w:rPr>
        <w:t xml:space="preserve"> </w:t>
      </w:r>
      <w:r w:rsidRPr="00260E04">
        <w:rPr>
          <w:rFonts w:ascii="標楷體" w:eastAsia="標楷體" w:hAnsi="標楷體"/>
          <w:color w:val="000000"/>
        </w:rPr>
        <w:t>）</w:t>
      </w:r>
      <w:proofErr w:type="gramStart"/>
      <w:r w:rsidRPr="00260E04">
        <w:rPr>
          <w:rFonts w:ascii="標楷體" w:eastAsia="標楷體" w:hAnsi="標楷體"/>
          <w:color w:val="000000"/>
        </w:rPr>
        <w:t>線上書刊</w:t>
      </w:r>
      <w:proofErr w:type="gramEnd"/>
      <w:r w:rsidRPr="00260E04">
        <w:rPr>
          <w:rFonts w:ascii="標楷體" w:eastAsia="標楷體" w:hAnsi="標楷體"/>
          <w:color w:val="000000"/>
        </w:rPr>
        <w:t>及資料庫，網址：</w:t>
      </w:r>
      <w:r w:rsidRPr="00260E04">
        <w:rPr>
          <w:color w:val="000000"/>
        </w:rPr>
        <w:t xml:space="preserve"> </w:t>
      </w:r>
    </w:p>
    <w:p w14:paraId="257A6837" w14:textId="77777777" w:rsidR="00E3570A" w:rsidRPr="00260E04" w:rsidRDefault="00EB0505" w:rsidP="00EB0505">
      <w:pPr>
        <w:spacing w:line="240" w:lineRule="atLeast"/>
        <w:jc w:val="both"/>
        <w:rPr>
          <w:rFonts w:ascii="標楷體" w:eastAsia="標楷體" w:hAnsi="標楷體"/>
          <w:color w:val="000000"/>
          <w:szCs w:val="24"/>
        </w:rPr>
      </w:pPr>
      <w:r w:rsidRPr="00260E04">
        <w:rPr>
          <w:rFonts w:ascii="標楷體" w:eastAsia="標楷體" w:hAnsi="標楷體" w:hint="eastAsia"/>
          <w:color w:val="000000"/>
          <w:szCs w:val="24"/>
        </w:rPr>
        <w:t xml:space="preserve">     </w:t>
      </w:r>
      <w:r w:rsidR="00A822E8" w:rsidRPr="00260E04">
        <w:rPr>
          <w:rFonts w:ascii="標楷體" w:eastAsia="標楷體" w:hAnsi="標楷體"/>
          <w:color w:val="000000"/>
          <w:szCs w:val="24"/>
        </w:rPr>
        <w:t xml:space="preserve">（ ）磁片   （ ）光碟片  </w:t>
      </w:r>
      <w:r w:rsidRPr="00260E04">
        <w:rPr>
          <w:rFonts w:eastAsia="標楷體" w:hint="eastAsia"/>
          <w:color w:val="000000"/>
        </w:rPr>
        <w:t>（</w:t>
      </w:r>
      <w:r w:rsidRPr="00260E04">
        <w:rPr>
          <w:rFonts w:eastAsia="標楷體"/>
          <w:color w:val="000000"/>
        </w:rPr>
        <w:sym w:font="Wingdings 2" w:char="F050"/>
      </w:r>
      <w:r w:rsidRPr="00260E04">
        <w:rPr>
          <w:rFonts w:eastAsia="標楷體" w:hint="eastAsia"/>
          <w:color w:val="000000"/>
        </w:rPr>
        <w:t>）其他</w:t>
      </w:r>
      <w:r w:rsidRPr="00260E04">
        <w:rPr>
          <w:rFonts w:eastAsia="標楷體"/>
          <w:color w:val="000000"/>
        </w:rPr>
        <w:t>(</w:t>
      </w:r>
      <w:r w:rsidRPr="00260E04">
        <w:rPr>
          <w:rFonts w:eastAsia="標楷體" w:hint="eastAsia"/>
          <w:color w:val="000000"/>
        </w:rPr>
        <w:t>報表</w:t>
      </w:r>
      <w:r w:rsidRPr="00260E04">
        <w:rPr>
          <w:rFonts w:eastAsia="標楷體"/>
          <w:color w:val="000000"/>
        </w:rPr>
        <w:t>)</w:t>
      </w:r>
    </w:p>
    <w:p w14:paraId="63FCBF99" w14:textId="77777777" w:rsidR="00E3570A" w:rsidRPr="001414B9" w:rsidRDefault="00A822E8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資料範圍、週期及時效</w:t>
      </w:r>
    </w:p>
    <w:p w14:paraId="724F4491" w14:textId="77777777" w:rsidR="00E3570A" w:rsidRPr="00E34B6B" w:rsidRDefault="00A822E8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1414B9">
        <w:rPr>
          <w:rFonts w:ascii="標楷體" w:eastAsia="標楷體" w:hAnsi="標楷體"/>
          <w:szCs w:val="24"/>
        </w:rPr>
        <w:t>統計地區範圍及對象：</w:t>
      </w:r>
      <w:r w:rsidRPr="00E34B6B">
        <w:rPr>
          <w:rFonts w:ascii="標楷體" w:eastAsia="標楷體" w:hAnsi="標楷體"/>
          <w:color w:val="000000"/>
          <w:szCs w:val="24"/>
        </w:rPr>
        <w:t>凡</w:t>
      </w:r>
      <w:r w:rsidR="00D2634E" w:rsidRPr="00E34B6B">
        <w:rPr>
          <w:rFonts w:ascii="標楷體" w:eastAsia="標楷體" w:hAnsi="標楷體" w:hint="eastAsia"/>
          <w:color w:val="000000"/>
          <w:szCs w:val="24"/>
        </w:rPr>
        <w:t>服務於本局之正式公務(教)人員</w:t>
      </w:r>
      <w:r w:rsidR="00D2634E" w:rsidRPr="00E34B6B">
        <w:rPr>
          <w:rFonts w:ascii="標楷體" w:eastAsia="標楷體" w:hAnsi="標楷體"/>
          <w:color w:val="000000"/>
          <w:szCs w:val="24"/>
        </w:rPr>
        <w:t>，</w:t>
      </w:r>
      <w:r w:rsidR="00D2634E" w:rsidRPr="00E34B6B">
        <w:rPr>
          <w:rFonts w:ascii="標楷體" w:eastAsia="標楷體" w:hAnsi="標楷體" w:hint="eastAsia"/>
          <w:color w:val="000000"/>
          <w:szCs w:val="24"/>
        </w:rPr>
        <w:t>包含他機關服務於本局之正式公務(教)人員</w:t>
      </w:r>
      <w:r w:rsidRPr="00E34B6B">
        <w:rPr>
          <w:rFonts w:ascii="標楷體" w:eastAsia="標楷體" w:hAnsi="標楷體"/>
          <w:color w:val="000000"/>
          <w:szCs w:val="24"/>
        </w:rPr>
        <w:t>(</w:t>
      </w:r>
      <w:r w:rsidR="00D677EF" w:rsidRPr="00E34B6B">
        <w:rPr>
          <w:rFonts w:ascii="標楷體" w:eastAsia="標楷體" w:hAnsi="標楷體"/>
          <w:color w:val="000000"/>
          <w:szCs w:val="24"/>
        </w:rPr>
        <w:t>含借調入</w:t>
      </w:r>
      <w:r w:rsidR="00D677EF" w:rsidRPr="00E34B6B">
        <w:rPr>
          <w:rFonts w:ascii="標楷體" w:eastAsia="標楷體" w:hAnsi="標楷體" w:hint="eastAsia"/>
          <w:color w:val="000000"/>
          <w:szCs w:val="24"/>
        </w:rPr>
        <w:t>、支援本機關人員；</w:t>
      </w:r>
      <w:proofErr w:type="gramStart"/>
      <w:r w:rsidR="00D677EF" w:rsidRPr="00E34B6B">
        <w:rPr>
          <w:rFonts w:ascii="標楷體" w:eastAsia="標楷體" w:hAnsi="標楷體" w:hint="eastAsia"/>
          <w:color w:val="000000"/>
          <w:szCs w:val="24"/>
        </w:rPr>
        <w:t>不含留職</w:t>
      </w:r>
      <w:proofErr w:type="gramEnd"/>
      <w:r w:rsidR="00D677EF" w:rsidRPr="00E34B6B">
        <w:rPr>
          <w:rFonts w:ascii="標楷體" w:eastAsia="標楷體" w:hAnsi="標楷體" w:hint="eastAsia"/>
          <w:color w:val="000000"/>
          <w:szCs w:val="24"/>
        </w:rPr>
        <w:t>停薪、</w:t>
      </w:r>
      <w:r w:rsidRPr="00E34B6B">
        <w:rPr>
          <w:rFonts w:ascii="標楷體" w:eastAsia="標楷體" w:hAnsi="標楷體"/>
          <w:color w:val="000000"/>
          <w:szCs w:val="24"/>
        </w:rPr>
        <w:t>借調出</w:t>
      </w:r>
      <w:r w:rsidR="00D677EF" w:rsidRPr="00E34B6B">
        <w:rPr>
          <w:rFonts w:ascii="標楷體" w:eastAsia="標楷體" w:hAnsi="標楷體" w:hint="eastAsia"/>
          <w:color w:val="000000"/>
          <w:szCs w:val="24"/>
        </w:rPr>
        <w:t>、支援外機關人員</w:t>
      </w:r>
      <w:r w:rsidRPr="00E34B6B">
        <w:rPr>
          <w:rFonts w:ascii="標楷體" w:eastAsia="標楷體" w:hAnsi="標楷體"/>
          <w:color w:val="000000"/>
          <w:szCs w:val="24"/>
        </w:rPr>
        <w:t>)，</w:t>
      </w:r>
      <w:proofErr w:type="gramStart"/>
      <w:r w:rsidRPr="00E34B6B">
        <w:rPr>
          <w:rFonts w:ascii="標楷體" w:eastAsia="標楷體" w:hAnsi="標楷體"/>
          <w:color w:val="000000"/>
          <w:szCs w:val="24"/>
        </w:rPr>
        <w:t>均為統計</w:t>
      </w:r>
      <w:proofErr w:type="gramEnd"/>
      <w:r w:rsidRPr="00E34B6B">
        <w:rPr>
          <w:rFonts w:ascii="標楷體" w:eastAsia="標楷體" w:hAnsi="標楷體"/>
          <w:color w:val="000000"/>
          <w:szCs w:val="24"/>
        </w:rPr>
        <w:t>範圍及對象。(</w:t>
      </w:r>
      <w:proofErr w:type="gramStart"/>
      <w:r w:rsidRPr="00E34B6B">
        <w:rPr>
          <w:rFonts w:ascii="標楷體" w:eastAsia="標楷體" w:hAnsi="標楷體"/>
          <w:color w:val="000000"/>
          <w:szCs w:val="24"/>
        </w:rPr>
        <w:t>不含約聘僱</w:t>
      </w:r>
      <w:proofErr w:type="gramEnd"/>
      <w:r w:rsidRPr="00E34B6B">
        <w:rPr>
          <w:rFonts w:ascii="標楷體" w:eastAsia="標楷體" w:hAnsi="標楷體"/>
          <w:color w:val="000000"/>
          <w:szCs w:val="24"/>
        </w:rPr>
        <w:t>人員、業務助理、工友、司機、臨時人員等人員)。</w:t>
      </w:r>
    </w:p>
    <w:p w14:paraId="660675C5" w14:textId="77777777" w:rsidR="00E3570A" w:rsidRPr="00E34B6B" w:rsidRDefault="00A822E8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E34B6B">
        <w:rPr>
          <w:rFonts w:ascii="標楷體" w:eastAsia="標楷體" w:hAnsi="標楷體"/>
          <w:color w:val="000000"/>
          <w:szCs w:val="24"/>
        </w:rPr>
        <w:t>統計標準時間：以每年12</w:t>
      </w:r>
      <w:r w:rsidR="00D677EF" w:rsidRPr="00E34B6B">
        <w:rPr>
          <w:rFonts w:ascii="標楷體" w:eastAsia="標楷體" w:hAnsi="標楷體"/>
          <w:color w:val="000000"/>
          <w:szCs w:val="24"/>
        </w:rPr>
        <w:t>月31日</w:t>
      </w:r>
      <w:r w:rsidRPr="00E34B6B">
        <w:rPr>
          <w:rFonts w:ascii="標楷體" w:eastAsia="標楷體" w:hAnsi="標楷體"/>
          <w:color w:val="000000"/>
          <w:szCs w:val="24"/>
        </w:rPr>
        <w:t>現任職員之事實為</w:t>
      </w:r>
      <w:proofErr w:type="gramStart"/>
      <w:r w:rsidRPr="00E34B6B">
        <w:rPr>
          <w:rFonts w:ascii="標楷體" w:eastAsia="標楷體" w:hAnsi="標楷體"/>
          <w:color w:val="000000"/>
          <w:szCs w:val="24"/>
        </w:rPr>
        <w:t>準</w:t>
      </w:r>
      <w:proofErr w:type="gramEnd"/>
      <w:r w:rsidRPr="00E34B6B">
        <w:rPr>
          <w:rFonts w:ascii="標楷體" w:eastAsia="標楷體" w:hAnsi="標楷體"/>
          <w:color w:val="000000"/>
          <w:szCs w:val="24"/>
        </w:rPr>
        <w:t>。</w:t>
      </w:r>
    </w:p>
    <w:p w14:paraId="20E0F397" w14:textId="77777777" w:rsidR="00E3570A" w:rsidRPr="001414B9" w:rsidRDefault="00A822E8">
      <w:pPr>
        <w:numPr>
          <w:ilvl w:val="0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統計項目定義：年齡以戶籍登記所記載之出生年、月、日為</w:t>
      </w:r>
      <w:proofErr w:type="gramStart"/>
      <w:r w:rsidRPr="001414B9">
        <w:rPr>
          <w:rFonts w:ascii="標楷體" w:eastAsia="標楷體" w:hAnsi="標楷體"/>
          <w:szCs w:val="24"/>
        </w:rPr>
        <w:t>準</w:t>
      </w:r>
      <w:proofErr w:type="gramEnd"/>
      <w:r w:rsidRPr="001414B9">
        <w:rPr>
          <w:rFonts w:ascii="標楷體" w:eastAsia="標楷體" w:hAnsi="標楷體"/>
          <w:szCs w:val="24"/>
        </w:rPr>
        <w:t>並以足歲計算。</w:t>
      </w:r>
    </w:p>
    <w:p w14:paraId="70EDA658" w14:textId="77777777" w:rsidR="00E3570A" w:rsidRPr="001414B9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統計單位：人。</w:t>
      </w:r>
    </w:p>
    <w:p w14:paraId="68136A8A" w14:textId="77777777" w:rsidR="00E3570A" w:rsidRPr="001414B9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統計分類：</w:t>
      </w:r>
    </w:p>
    <w:p w14:paraId="4BEB119D" w14:textId="77777777" w:rsidR="00E3570A" w:rsidRPr="001414B9" w:rsidRDefault="00A822E8">
      <w:pPr>
        <w:numPr>
          <w:ilvl w:val="2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橫列以學歷別及年齡別為分類標準。</w:t>
      </w:r>
    </w:p>
    <w:p w14:paraId="140F99F1" w14:textId="77777777" w:rsidR="00E3570A" w:rsidRPr="001414B9" w:rsidRDefault="00A822E8">
      <w:pPr>
        <w:spacing w:line="240" w:lineRule="atLeast"/>
        <w:ind w:left="1320" w:firstLine="12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1.學歷別：分博士、碩士、大學、專科、高中職、國中以下及其他。</w:t>
      </w:r>
    </w:p>
    <w:p w14:paraId="3591673A" w14:textId="77777777" w:rsidR="00E3570A" w:rsidRPr="001414B9" w:rsidRDefault="00A822E8">
      <w:pPr>
        <w:spacing w:line="240" w:lineRule="atLeast"/>
        <w:ind w:left="1320" w:firstLine="12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2.年齡別：以5歲為一級距，如「30－34歲」表示已滿30歲，未滿35</w:t>
      </w:r>
    </w:p>
    <w:p w14:paraId="2631EA26" w14:textId="77777777" w:rsidR="00E3570A" w:rsidRPr="001414B9" w:rsidRDefault="00A822E8">
      <w:pPr>
        <w:spacing w:line="240" w:lineRule="atLeast"/>
        <w:ind w:left="1320" w:firstLine="132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歲。</w:t>
      </w:r>
    </w:p>
    <w:p w14:paraId="63F0719E" w14:textId="77777777" w:rsidR="00E3570A" w:rsidRPr="001414B9" w:rsidRDefault="00A822E8">
      <w:pPr>
        <w:numPr>
          <w:ilvl w:val="2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proofErr w:type="gramStart"/>
      <w:r w:rsidRPr="001414B9">
        <w:rPr>
          <w:rFonts w:ascii="標楷體" w:eastAsia="標楷體" w:hAnsi="標楷體"/>
          <w:szCs w:val="24"/>
        </w:rPr>
        <w:t>縱行以</w:t>
      </w:r>
      <w:proofErr w:type="gramEnd"/>
      <w:r w:rsidRPr="001414B9">
        <w:rPr>
          <w:rFonts w:ascii="標楷體" w:eastAsia="標楷體" w:hAnsi="標楷體"/>
          <w:szCs w:val="24"/>
        </w:rPr>
        <w:t>官等及性別為分類標準。</w:t>
      </w:r>
    </w:p>
    <w:p w14:paraId="1A43B4FC" w14:textId="77777777" w:rsidR="00E3570A" w:rsidRPr="001414B9" w:rsidRDefault="00A822E8">
      <w:pPr>
        <w:spacing w:line="240" w:lineRule="atLeast"/>
        <w:ind w:left="960" w:firstLine="48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1.官等：依政務人員、簡薦委任、雇員、教師、</w:t>
      </w:r>
      <w:proofErr w:type="gramStart"/>
      <w:r w:rsidRPr="001414B9">
        <w:rPr>
          <w:rFonts w:ascii="標楷體" w:eastAsia="標楷體" w:hAnsi="標楷體"/>
          <w:szCs w:val="24"/>
        </w:rPr>
        <w:t>醫</w:t>
      </w:r>
      <w:proofErr w:type="gramEnd"/>
      <w:r w:rsidRPr="001414B9">
        <w:rPr>
          <w:rFonts w:ascii="標楷體" w:eastAsia="標楷體" w:hAnsi="標楷體"/>
          <w:szCs w:val="24"/>
        </w:rPr>
        <w:t>事人員、警察人員分；</w:t>
      </w:r>
    </w:p>
    <w:p w14:paraId="3282E151" w14:textId="77777777" w:rsidR="00E3570A" w:rsidRPr="001414B9" w:rsidRDefault="00A822E8">
      <w:pPr>
        <w:spacing w:line="240" w:lineRule="atLeast"/>
        <w:ind w:left="960" w:firstLine="14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簡薦委任再按簡任、薦任、委任分；警察人員再分為警監、警正</w:t>
      </w:r>
    </w:p>
    <w:p w14:paraId="620ABBFD" w14:textId="77777777" w:rsidR="00E3570A" w:rsidRPr="001414B9" w:rsidRDefault="00A822E8">
      <w:pPr>
        <w:spacing w:line="240" w:lineRule="atLeast"/>
        <w:ind w:left="960" w:firstLine="14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及警佐。</w:t>
      </w:r>
    </w:p>
    <w:p w14:paraId="50DAB166" w14:textId="77777777" w:rsidR="00E3570A" w:rsidRPr="001414B9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發布週期：年。</w:t>
      </w:r>
    </w:p>
    <w:p w14:paraId="70D483BF" w14:textId="77777777" w:rsidR="00E3570A" w:rsidRPr="00036FE3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036FE3">
        <w:rPr>
          <w:rFonts w:ascii="標楷體" w:eastAsia="標楷體" w:hAnsi="標楷體"/>
          <w:color w:val="000000"/>
          <w:szCs w:val="24"/>
        </w:rPr>
        <w:t>時效</w:t>
      </w:r>
      <w:r w:rsidR="00591ADD" w:rsidRPr="00036FE3">
        <w:rPr>
          <w:rFonts w:ascii="標楷體" w:eastAsia="標楷體" w:hAnsi="標楷體" w:hint="eastAsia"/>
          <w:color w:val="000000"/>
        </w:rPr>
        <w:t>(指統計標準時間至資料發布時間之間隔時間)</w:t>
      </w:r>
      <w:r w:rsidRPr="00036FE3">
        <w:rPr>
          <w:rFonts w:ascii="標楷體" w:eastAsia="標楷體" w:hAnsi="標楷體"/>
          <w:color w:val="000000"/>
          <w:szCs w:val="24"/>
        </w:rPr>
        <w:t>：2個月。</w:t>
      </w:r>
    </w:p>
    <w:p w14:paraId="23CF3398" w14:textId="77777777" w:rsidR="00E3570A" w:rsidRPr="001414B9" w:rsidRDefault="00A822E8">
      <w:pPr>
        <w:numPr>
          <w:ilvl w:val="3"/>
          <w:numId w:val="8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資料變革：無。</w:t>
      </w:r>
    </w:p>
    <w:p w14:paraId="5EFB15C6" w14:textId="77777777" w:rsidR="00E3570A" w:rsidRPr="001414B9" w:rsidRDefault="00A822E8">
      <w:pPr>
        <w:numPr>
          <w:ilvl w:val="0"/>
          <w:numId w:val="2"/>
        </w:numPr>
        <w:tabs>
          <w:tab w:val="left" w:pos="-1620"/>
        </w:tabs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公開資料發布訊息</w:t>
      </w:r>
    </w:p>
    <w:p w14:paraId="617F38AD" w14:textId="77777777" w:rsidR="00E3570A" w:rsidRPr="001414B9" w:rsidRDefault="00A822E8">
      <w:pPr>
        <w:numPr>
          <w:ilvl w:val="3"/>
          <w:numId w:val="9"/>
        </w:numPr>
        <w:spacing w:line="240" w:lineRule="atLeast"/>
      </w:pPr>
      <w:r w:rsidRPr="001414B9">
        <w:rPr>
          <w:rFonts w:ascii="標楷體" w:eastAsia="標楷體" w:hAnsi="標楷體"/>
          <w:szCs w:val="24"/>
        </w:rPr>
        <w:t>預告發布日期：次年2</w:t>
      </w:r>
      <w:r w:rsidR="00010B54" w:rsidRPr="001414B9">
        <w:rPr>
          <w:rFonts w:ascii="標楷體" w:eastAsia="標楷體" w:hAnsi="標楷體"/>
          <w:szCs w:val="24"/>
        </w:rPr>
        <w:t>月底</w:t>
      </w:r>
      <w:r w:rsidRPr="001414B9">
        <w:rPr>
          <w:rFonts w:ascii="標楷體" w:eastAsia="標楷體" w:hAnsi="標楷體"/>
          <w:spacing w:val="-4"/>
          <w:szCs w:val="24"/>
        </w:rPr>
        <w:t>。</w:t>
      </w:r>
      <w:r w:rsidR="00250E89" w:rsidRPr="001414B9">
        <w:rPr>
          <w:rFonts w:ascii="標楷體" w:eastAsia="標楷體" w:hAnsi="標楷體" w:hint="eastAsia"/>
          <w:szCs w:val="24"/>
        </w:rPr>
        <w:t>(原訂預告發布日期如遇例假日或國定假日則延至下一個工作日發布)</w:t>
      </w:r>
    </w:p>
    <w:p w14:paraId="68AE2654" w14:textId="77777777" w:rsidR="00E3570A" w:rsidRPr="001414B9" w:rsidRDefault="00A822E8">
      <w:pPr>
        <w:numPr>
          <w:ilvl w:val="3"/>
          <w:numId w:val="9"/>
        </w:numPr>
        <w:spacing w:line="240" w:lineRule="atLeast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同步發送單位：</w:t>
      </w:r>
      <w:proofErr w:type="gramStart"/>
      <w:r w:rsidR="00F06FED">
        <w:rPr>
          <w:rFonts w:ascii="標楷體" w:eastAsia="標楷體" w:hAnsi="標楷體" w:hint="eastAsia"/>
          <w:spacing w:val="-4"/>
          <w:szCs w:val="24"/>
        </w:rPr>
        <w:t>臺</w:t>
      </w:r>
      <w:proofErr w:type="gramEnd"/>
      <w:r w:rsidR="00F06FED">
        <w:rPr>
          <w:rFonts w:ascii="標楷體" w:eastAsia="標楷體" w:hAnsi="標楷體" w:hint="eastAsia"/>
          <w:spacing w:val="-4"/>
          <w:szCs w:val="24"/>
        </w:rPr>
        <w:t>中市政府主計處</w:t>
      </w:r>
      <w:r w:rsidRPr="001414B9">
        <w:rPr>
          <w:rFonts w:ascii="標楷體" w:eastAsia="標楷體" w:hAnsi="標楷體"/>
          <w:szCs w:val="24"/>
        </w:rPr>
        <w:t>。</w:t>
      </w:r>
    </w:p>
    <w:p w14:paraId="7C014A6A" w14:textId="77777777" w:rsidR="00E3570A" w:rsidRPr="001414B9" w:rsidRDefault="00A822E8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 w:rsidRPr="001414B9">
        <w:rPr>
          <w:rFonts w:ascii="標楷體" w:eastAsia="標楷體" w:hAnsi="標楷體"/>
          <w:szCs w:val="24"/>
        </w:rPr>
        <w:t>資料品質</w:t>
      </w:r>
    </w:p>
    <w:p w14:paraId="5890C5E8" w14:textId="77777777" w:rsidR="00E5785B" w:rsidRPr="00E5785B" w:rsidRDefault="00A822E8" w:rsidP="00E5785B">
      <w:pPr>
        <w:numPr>
          <w:ilvl w:val="3"/>
          <w:numId w:val="10"/>
        </w:numPr>
        <w:spacing w:line="240" w:lineRule="atLeast"/>
        <w:rPr>
          <w:rFonts w:hint="eastAsia"/>
        </w:rPr>
      </w:pPr>
      <w:r w:rsidRPr="00E5785B">
        <w:rPr>
          <w:rFonts w:ascii="標楷體" w:eastAsia="標楷體" w:hAnsi="標楷體"/>
          <w:szCs w:val="24"/>
        </w:rPr>
        <w:lastRenderedPageBreak/>
        <w:t>統計指標編製方法與資料來源說明：</w:t>
      </w:r>
      <w:r w:rsidR="00E5785B" w:rsidRPr="00E5785B">
        <w:rPr>
          <w:rFonts w:ascii="標楷體" w:eastAsia="標楷體" w:hAnsi="標楷體" w:hint="eastAsia"/>
          <w:color w:val="000000"/>
          <w:szCs w:val="24"/>
        </w:rPr>
        <w:t>由本局人事室依據員額統計表暨人事查報統計資料編製。</w:t>
      </w:r>
    </w:p>
    <w:p w14:paraId="450549CB" w14:textId="77777777" w:rsidR="00E3570A" w:rsidRPr="001414B9" w:rsidRDefault="00A822E8" w:rsidP="00E5785B">
      <w:pPr>
        <w:numPr>
          <w:ilvl w:val="3"/>
          <w:numId w:val="10"/>
        </w:numPr>
        <w:spacing w:line="240" w:lineRule="atLeast"/>
      </w:pPr>
      <w:r w:rsidRPr="00E5785B">
        <w:rPr>
          <w:rFonts w:ascii="標楷體" w:eastAsia="標楷體" w:hAnsi="標楷體"/>
          <w:szCs w:val="24"/>
        </w:rPr>
        <w:t>統計資料交叉查核及確保資料合理性之機制：</w:t>
      </w:r>
      <w:r w:rsidRPr="00E5785B">
        <w:rPr>
          <w:rFonts w:ascii="標楷體" w:eastAsia="標楷體" w:hAnsi="標楷體"/>
          <w:color w:val="000000"/>
          <w:szCs w:val="24"/>
        </w:rPr>
        <w:t>報表檔案設置公式檢核計算，交叉查核資料加總正確性</w:t>
      </w:r>
      <w:r w:rsidRPr="00E5785B">
        <w:rPr>
          <w:rFonts w:ascii="標楷體" w:eastAsia="標楷體" w:hAnsi="標楷體"/>
          <w:szCs w:val="24"/>
        </w:rPr>
        <w:t>。</w:t>
      </w:r>
    </w:p>
    <w:p w14:paraId="76ECDBE4" w14:textId="77777777" w:rsidR="00E3570A" w:rsidRPr="001414B9" w:rsidRDefault="00A822E8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 w:hint="eastAsia"/>
          <w:szCs w:val="24"/>
        </w:rPr>
      </w:pPr>
      <w:r w:rsidRPr="001414B9">
        <w:rPr>
          <w:rFonts w:ascii="標楷體" w:eastAsia="標楷體" w:hAnsi="標楷體"/>
          <w:szCs w:val="24"/>
        </w:rPr>
        <w:t>須注意及預定改變之事項：</w:t>
      </w:r>
      <w:proofErr w:type="gramStart"/>
      <w:r w:rsidRPr="001414B9">
        <w:rPr>
          <w:rFonts w:ascii="標楷體" w:eastAsia="標楷體" w:hAnsi="標楷體"/>
          <w:szCs w:val="24"/>
        </w:rPr>
        <w:t>表號</w:t>
      </w:r>
      <w:bookmarkStart w:id="4" w:name="_GoBack"/>
      <w:proofErr w:type="gramEnd"/>
      <w:r w:rsidR="00E5785B">
        <w:rPr>
          <w:rFonts w:ascii="標楷體" w:eastAsia="標楷體" w:hAnsi="標楷體"/>
          <w:szCs w:val="24"/>
        </w:rPr>
        <w:t>30910-01-0</w:t>
      </w:r>
      <w:r w:rsidR="00E5785B">
        <w:rPr>
          <w:rFonts w:ascii="標楷體" w:eastAsia="標楷體" w:hAnsi="標楷體" w:hint="eastAsia"/>
          <w:szCs w:val="24"/>
        </w:rPr>
        <w:t>1</w:t>
      </w:r>
      <w:r w:rsidRPr="001414B9">
        <w:rPr>
          <w:rFonts w:ascii="標楷體" w:eastAsia="標楷體" w:hAnsi="標楷體"/>
          <w:szCs w:val="24"/>
        </w:rPr>
        <w:t>-2</w:t>
      </w:r>
      <w:bookmarkEnd w:id="4"/>
      <w:r w:rsidRPr="001414B9">
        <w:rPr>
          <w:rFonts w:ascii="標楷體" w:eastAsia="標楷體" w:hAnsi="標楷體"/>
          <w:szCs w:val="24"/>
        </w:rPr>
        <w:t>。</w:t>
      </w:r>
    </w:p>
    <w:p w14:paraId="77BCB049" w14:textId="77777777" w:rsidR="00C55ADB" w:rsidRDefault="00C55ADB" w:rsidP="00C55ADB">
      <w:pPr>
        <w:spacing w:line="240" w:lineRule="atLeast"/>
        <w:jc w:val="both"/>
      </w:pPr>
      <w:r w:rsidRPr="001414B9">
        <w:rPr>
          <w:rFonts w:ascii="標楷體" w:eastAsia="標楷體" w:hAnsi="標楷體" w:hint="eastAsia"/>
          <w:color w:val="000000"/>
          <w:szCs w:val="24"/>
        </w:rPr>
        <w:t>七、其他事項：無。</w:t>
      </w:r>
    </w:p>
    <w:p w14:paraId="1CC3E778" w14:textId="77777777" w:rsidR="00C55ADB" w:rsidRDefault="00C55ADB" w:rsidP="00C55ADB">
      <w:pPr>
        <w:tabs>
          <w:tab w:val="left" w:pos="540"/>
        </w:tabs>
        <w:spacing w:line="240" w:lineRule="atLeast"/>
        <w:ind w:left="540"/>
        <w:rPr>
          <w:rFonts w:ascii="標楷體" w:eastAsia="標楷體" w:hAnsi="標楷體"/>
          <w:szCs w:val="24"/>
        </w:rPr>
      </w:pPr>
    </w:p>
    <w:p w14:paraId="22939F51" w14:textId="77777777" w:rsidR="00E3570A" w:rsidRDefault="00E3570A">
      <w:pPr>
        <w:spacing w:line="240" w:lineRule="atLeast"/>
        <w:rPr>
          <w:rFonts w:ascii="標楷體" w:eastAsia="標楷體" w:hAnsi="標楷體"/>
          <w:szCs w:val="24"/>
        </w:rPr>
      </w:pPr>
    </w:p>
    <w:p w14:paraId="1453AD29" w14:textId="77777777" w:rsidR="00E3570A" w:rsidRDefault="00E3570A">
      <w:pPr>
        <w:spacing w:line="240" w:lineRule="atLeast"/>
        <w:rPr>
          <w:rFonts w:ascii="標楷體" w:eastAsia="標楷體" w:hAnsi="標楷體"/>
          <w:szCs w:val="24"/>
        </w:rPr>
      </w:pPr>
    </w:p>
    <w:p w14:paraId="6926C35A" w14:textId="77777777" w:rsidR="00E3570A" w:rsidRDefault="00E3570A">
      <w:pPr>
        <w:spacing w:line="240" w:lineRule="atLeast"/>
        <w:rPr>
          <w:rFonts w:ascii="標楷體" w:eastAsia="標楷體" w:hAnsi="標楷體"/>
          <w:szCs w:val="24"/>
        </w:rPr>
      </w:pPr>
    </w:p>
    <w:p w14:paraId="0F213C26" w14:textId="77777777" w:rsidR="00E3570A" w:rsidRDefault="00E3570A">
      <w:pPr>
        <w:spacing w:line="240" w:lineRule="atLeast"/>
        <w:rPr>
          <w:rFonts w:ascii="標楷體" w:eastAsia="標楷體" w:hAnsi="標楷體"/>
          <w:szCs w:val="24"/>
        </w:rPr>
      </w:pPr>
    </w:p>
    <w:p w14:paraId="090D393A" w14:textId="77777777" w:rsidR="00E3570A" w:rsidRDefault="00E3570A">
      <w:pPr>
        <w:spacing w:line="240" w:lineRule="atLeast"/>
        <w:rPr>
          <w:rFonts w:ascii="標楷體" w:eastAsia="標楷體" w:hAnsi="標楷體"/>
        </w:rPr>
      </w:pPr>
    </w:p>
    <w:sectPr w:rsidR="00E3570A" w:rsidSect="00E3570A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12F3B" w14:textId="77777777" w:rsidR="004C4822" w:rsidRDefault="004C4822" w:rsidP="00E3570A">
      <w:r>
        <w:separator/>
      </w:r>
    </w:p>
  </w:endnote>
  <w:endnote w:type="continuationSeparator" w:id="0">
    <w:p w14:paraId="22591852" w14:textId="77777777" w:rsidR="004C4822" w:rsidRDefault="004C4822" w:rsidP="00E35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F37603" w14:textId="77777777" w:rsidR="004C4822" w:rsidRDefault="004C4822" w:rsidP="00E3570A">
      <w:r w:rsidRPr="00E3570A">
        <w:rPr>
          <w:color w:val="000000"/>
        </w:rPr>
        <w:separator/>
      </w:r>
    </w:p>
  </w:footnote>
  <w:footnote w:type="continuationSeparator" w:id="0">
    <w:p w14:paraId="1C804E57" w14:textId="77777777" w:rsidR="004C4822" w:rsidRDefault="004C4822" w:rsidP="00E35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C5274"/>
    <w:multiLevelType w:val="multilevel"/>
    <w:tmpl w:val="EF4AA530"/>
    <w:lvl w:ilvl="0">
      <w:start w:val="1"/>
      <w:numFmt w:val="taiwaneseCountingThousand"/>
      <w:lvlText w:val="%1、"/>
      <w:lvlJc w:val="left"/>
      <w:pPr>
        <w:ind w:left="1004" w:hanging="720"/>
      </w:pPr>
    </w:lvl>
    <w:lvl w:ilvl="1">
      <w:numFmt w:val="bullet"/>
      <w:lvlText w:val=""/>
      <w:lvlJc w:val="left"/>
      <w:pPr>
        <w:ind w:left="960" w:hanging="480"/>
      </w:pPr>
      <w:rPr>
        <w:rFonts w:ascii="Wingdings 2" w:hAnsi="Wingdings 2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numFmt w:val="bullet"/>
      <w:lvlText w:val=""/>
      <w:lvlJc w:val="left"/>
      <w:pPr>
        <w:ind w:left="1920" w:hanging="1920"/>
      </w:pPr>
      <w:rPr>
        <w:rFonts w:ascii="Wingdings" w:hAnsi="Wingdings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602CAA"/>
    <w:multiLevelType w:val="multilevel"/>
    <w:tmpl w:val="77543E64"/>
    <w:lvl w:ilvl="0">
      <w:numFmt w:val="bullet"/>
      <w:lvlText w:val=""/>
      <w:lvlJc w:val="left"/>
      <w:pPr>
        <w:ind w:left="1438" w:hanging="476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2" w15:restartNumberingAfterBreak="0">
    <w:nsid w:val="11AB7C12"/>
    <w:multiLevelType w:val="multilevel"/>
    <w:tmpl w:val="36DAA9E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FA2785"/>
    <w:multiLevelType w:val="multilevel"/>
    <w:tmpl w:val="8A0457D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946133"/>
    <w:multiLevelType w:val="multilevel"/>
    <w:tmpl w:val="37727E46"/>
    <w:lvl w:ilvl="0">
      <w:numFmt w:val="bullet"/>
      <w:lvlText w:val="*"/>
      <w:lvlJc w:val="left"/>
      <w:pPr>
        <w:ind w:left="960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5" w15:restartNumberingAfterBreak="0">
    <w:nsid w:val="540C0AB1"/>
    <w:multiLevelType w:val="multilevel"/>
    <w:tmpl w:val="C39A620E"/>
    <w:styleLink w:val="LFO3"/>
    <w:lvl w:ilvl="0">
      <w:numFmt w:val="bullet"/>
      <w:pStyle w:val="2"/>
      <w:lvlText w:val=""/>
      <w:lvlJc w:val="left"/>
      <w:pPr>
        <w:ind w:left="642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54A86D0B"/>
    <w:multiLevelType w:val="multilevel"/>
    <w:tmpl w:val="192ADAB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numFmt w:val="bullet"/>
      <w:lvlText w:val=""/>
      <w:lvlJc w:val="left"/>
      <w:pPr>
        <w:ind w:left="960" w:hanging="480"/>
      </w:pPr>
      <w:rPr>
        <w:rFonts w:ascii="Wingdings 2" w:hAnsi="Wingdings 2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884ECB"/>
    <w:multiLevelType w:val="multilevel"/>
    <w:tmpl w:val="F33E58E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D525D9"/>
    <w:multiLevelType w:val="multilevel"/>
    <w:tmpl w:val="82EE68AA"/>
    <w:lvl w:ilvl="0">
      <w:numFmt w:val="bullet"/>
      <w:lvlText w:val="*"/>
      <w:lvlJc w:val="left"/>
      <w:pPr>
        <w:ind w:left="962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44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2" w:hanging="480"/>
      </w:pPr>
      <w:rPr>
        <w:rFonts w:ascii="Wingdings" w:hAnsi="Wingdings"/>
      </w:rPr>
    </w:lvl>
  </w:abstractNum>
  <w:abstractNum w:abstractNumId="9" w15:restartNumberingAfterBreak="0">
    <w:nsid w:val="73A60985"/>
    <w:multiLevelType w:val="multilevel"/>
    <w:tmpl w:val="EC868440"/>
    <w:lvl w:ilvl="0">
      <w:numFmt w:val="bullet"/>
      <w:lvlText w:val=""/>
      <w:lvlJc w:val="left"/>
      <w:pPr>
        <w:ind w:left="1438" w:hanging="476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num w:numId="1" w16cid:durableId="873616335">
    <w:abstractNumId w:val="5"/>
  </w:num>
  <w:num w:numId="2" w16cid:durableId="1856265736">
    <w:abstractNumId w:val="0"/>
  </w:num>
  <w:num w:numId="3" w16cid:durableId="823425538">
    <w:abstractNumId w:val="8"/>
  </w:num>
  <w:num w:numId="4" w16cid:durableId="1692104389">
    <w:abstractNumId w:val="7"/>
  </w:num>
  <w:num w:numId="5" w16cid:durableId="1038627367">
    <w:abstractNumId w:val="2"/>
  </w:num>
  <w:num w:numId="6" w16cid:durableId="1153107961">
    <w:abstractNumId w:val="3"/>
  </w:num>
  <w:num w:numId="7" w16cid:durableId="163319668">
    <w:abstractNumId w:val="4"/>
  </w:num>
  <w:num w:numId="8" w16cid:durableId="56049387">
    <w:abstractNumId w:val="6"/>
  </w:num>
  <w:num w:numId="9" w16cid:durableId="1973825490">
    <w:abstractNumId w:val="1"/>
  </w:num>
  <w:num w:numId="10" w16cid:durableId="14639638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0A"/>
    <w:rsid w:val="00010B54"/>
    <w:rsid w:val="00036FE3"/>
    <w:rsid w:val="00041540"/>
    <w:rsid w:val="000C4E6F"/>
    <w:rsid w:val="001414B9"/>
    <w:rsid w:val="001442F0"/>
    <w:rsid w:val="0015605A"/>
    <w:rsid w:val="001E4481"/>
    <w:rsid w:val="00250E89"/>
    <w:rsid w:val="00260E04"/>
    <w:rsid w:val="00272F03"/>
    <w:rsid w:val="002E0FDE"/>
    <w:rsid w:val="002F7F88"/>
    <w:rsid w:val="0046037F"/>
    <w:rsid w:val="004C4822"/>
    <w:rsid w:val="00546F29"/>
    <w:rsid w:val="00591ADD"/>
    <w:rsid w:val="005D7E6B"/>
    <w:rsid w:val="005F63A2"/>
    <w:rsid w:val="006478FB"/>
    <w:rsid w:val="006504F5"/>
    <w:rsid w:val="0066633E"/>
    <w:rsid w:val="006E7880"/>
    <w:rsid w:val="0072277E"/>
    <w:rsid w:val="00780B42"/>
    <w:rsid w:val="007C54A8"/>
    <w:rsid w:val="00804BF5"/>
    <w:rsid w:val="0088538D"/>
    <w:rsid w:val="008B4FD7"/>
    <w:rsid w:val="008F52DE"/>
    <w:rsid w:val="00964530"/>
    <w:rsid w:val="00A300C4"/>
    <w:rsid w:val="00A4278D"/>
    <w:rsid w:val="00A54056"/>
    <w:rsid w:val="00A75D93"/>
    <w:rsid w:val="00A822E8"/>
    <w:rsid w:val="00A828AF"/>
    <w:rsid w:val="00A91F4A"/>
    <w:rsid w:val="00AB4906"/>
    <w:rsid w:val="00AC309B"/>
    <w:rsid w:val="00AD071F"/>
    <w:rsid w:val="00B07FFB"/>
    <w:rsid w:val="00BB4181"/>
    <w:rsid w:val="00C064D2"/>
    <w:rsid w:val="00C55ADB"/>
    <w:rsid w:val="00C83DBB"/>
    <w:rsid w:val="00C92C30"/>
    <w:rsid w:val="00CA1761"/>
    <w:rsid w:val="00CD22C7"/>
    <w:rsid w:val="00D2634E"/>
    <w:rsid w:val="00D438E7"/>
    <w:rsid w:val="00D677EF"/>
    <w:rsid w:val="00E34B6B"/>
    <w:rsid w:val="00E3570A"/>
    <w:rsid w:val="00E5785B"/>
    <w:rsid w:val="00E80C36"/>
    <w:rsid w:val="00EB0505"/>
    <w:rsid w:val="00ED1860"/>
    <w:rsid w:val="00EF5963"/>
    <w:rsid w:val="00F06FED"/>
    <w:rsid w:val="00F25F66"/>
    <w:rsid w:val="00F33125"/>
    <w:rsid w:val="00F9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2D143F"/>
  <w15:chartTrackingRefBased/>
  <w15:docId w15:val="{F09B00C7-7474-4E10-A437-A7876EA1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3570A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3570A"/>
    <w:rPr>
      <w:color w:val="0000FF"/>
      <w:u w:val="single"/>
    </w:rPr>
  </w:style>
  <w:style w:type="character" w:styleId="a4">
    <w:name w:val="FollowedHyperlink"/>
    <w:rsid w:val="00E3570A"/>
    <w:rPr>
      <w:color w:val="800080"/>
      <w:u w:val="single"/>
    </w:rPr>
  </w:style>
  <w:style w:type="paragraph" w:styleId="2">
    <w:name w:val="List Bullet 2"/>
    <w:basedOn w:val="a"/>
    <w:autoRedefine/>
    <w:rsid w:val="00E3570A"/>
    <w:pPr>
      <w:numPr>
        <w:numId w:val="1"/>
      </w:numPr>
    </w:pPr>
  </w:style>
  <w:style w:type="paragraph" w:styleId="a5">
    <w:name w:val="Body Text Indent"/>
    <w:basedOn w:val="a"/>
    <w:rsid w:val="00E3570A"/>
    <w:pPr>
      <w:spacing w:after="120"/>
      <w:ind w:left="480"/>
    </w:pPr>
  </w:style>
  <w:style w:type="paragraph" w:styleId="20">
    <w:name w:val="List 2"/>
    <w:basedOn w:val="a"/>
    <w:rsid w:val="00E3570A"/>
    <w:pPr>
      <w:ind w:left="100" w:hanging="200"/>
    </w:pPr>
  </w:style>
  <w:style w:type="paragraph" w:styleId="a6">
    <w:name w:val="header"/>
    <w:basedOn w:val="a"/>
    <w:rsid w:val="00E357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sid w:val="00E3570A"/>
    <w:rPr>
      <w:kern w:val="3"/>
    </w:rPr>
  </w:style>
  <w:style w:type="paragraph" w:styleId="a8">
    <w:name w:val="footer"/>
    <w:basedOn w:val="a"/>
    <w:rsid w:val="00E357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sid w:val="00E3570A"/>
    <w:rPr>
      <w:kern w:val="3"/>
    </w:rPr>
  </w:style>
  <w:style w:type="paragraph" w:styleId="aa">
    <w:name w:val="Plain Text"/>
    <w:basedOn w:val="a"/>
    <w:rsid w:val="00E3570A"/>
    <w:rPr>
      <w:rFonts w:ascii="Calibri" w:hAnsi="Calibri" w:cs="Courier New"/>
      <w:szCs w:val="24"/>
    </w:rPr>
  </w:style>
  <w:style w:type="character" w:customStyle="1" w:styleId="ab">
    <w:name w:val="純文字 字元"/>
    <w:rsid w:val="00E3570A"/>
    <w:rPr>
      <w:rFonts w:ascii="Calibri" w:hAnsi="Calibri" w:cs="Courier New"/>
      <w:kern w:val="3"/>
      <w:sz w:val="24"/>
      <w:szCs w:val="24"/>
    </w:rPr>
  </w:style>
  <w:style w:type="numbering" w:customStyle="1" w:styleId="LFO3">
    <w:name w:val="LFO3"/>
    <w:basedOn w:val="a2"/>
    <w:rsid w:val="00E3570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761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TAIPEI</dc:creator>
  <cp:keywords/>
  <cp:lastModifiedBy>Jason Lin</cp:lastModifiedBy>
  <cp:revision>2</cp:revision>
  <cp:lastPrinted>2024-12-04T01:14:00Z</cp:lastPrinted>
  <dcterms:created xsi:type="dcterms:W3CDTF">2024-12-04T03:21:00Z</dcterms:created>
  <dcterms:modified xsi:type="dcterms:W3CDTF">2024-12-04T03:21:00Z</dcterms:modified>
</cp:coreProperties>
</file>