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A79A6" w14:textId="77777777" w:rsidR="005335AB" w:rsidRDefault="006E5C4A">
      <w:pPr>
        <w:pStyle w:val="Textbody"/>
        <w:spacing w:line="340" w:lineRule="exact"/>
        <w:ind w:left="480"/>
        <w:jc w:val="center"/>
      </w:pPr>
      <w:r>
        <w:rPr>
          <w:rFonts w:ascii="標楷體" w:eastAsia="標楷體" w:hAnsi="標楷體"/>
          <w:color w:val="000000"/>
          <w:spacing w:val="-4"/>
          <w:szCs w:val="24"/>
        </w:rPr>
        <w:t>統計資料背景說明</w:t>
      </w:r>
    </w:p>
    <w:p w14:paraId="0BB9A63B" w14:textId="77777777" w:rsidR="005335AB" w:rsidRDefault="006E5C4A">
      <w:pPr>
        <w:pStyle w:val="Textbody"/>
        <w:spacing w:line="340" w:lineRule="exact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>資料種類：行政管理及考核統計</w:t>
      </w:r>
    </w:p>
    <w:p w14:paraId="6C2ADF80" w14:textId="77777777" w:rsidR="005335AB" w:rsidRDefault="006E5C4A">
      <w:pPr>
        <w:pStyle w:val="Textbody"/>
        <w:spacing w:line="340" w:lineRule="exact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>資料項目：臺中市烏日區公所一般公文統計表</w:t>
      </w:r>
    </w:p>
    <w:p w14:paraId="43CD28F0" w14:textId="77777777" w:rsidR="005335AB" w:rsidRDefault="006E5C4A">
      <w:pPr>
        <w:pStyle w:val="Textbody"/>
        <w:spacing w:line="340" w:lineRule="exact"/>
        <w:jc w:val="both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>一、發布及編製機關單位</w:t>
      </w:r>
    </w:p>
    <w:p w14:paraId="30A84758" w14:textId="77777777" w:rsidR="005335AB" w:rsidRDefault="006E5C4A">
      <w:pPr>
        <w:pStyle w:val="Textbody"/>
        <w:spacing w:line="360" w:lineRule="exact"/>
        <w:ind w:left="720" w:hanging="426"/>
        <w:jc w:val="both"/>
        <w:rPr>
          <w:rFonts w:ascii="標楷體" w:eastAsia="標楷體" w:hAnsi="標楷體"/>
          <w:color w:val="000000"/>
          <w:spacing w:val="-4"/>
          <w:szCs w:val="24"/>
        </w:rPr>
      </w:pPr>
      <w:r>
        <w:rPr>
          <w:rFonts w:ascii="標楷體" w:eastAsia="標楷體" w:hAnsi="標楷體"/>
          <w:color w:val="000000"/>
          <w:spacing w:val="-4"/>
          <w:szCs w:val="24"/>
        </w:rPr>
        <w:t>＊發布機關、單位：臺中市烏日區公所會計室</w:t>
      </w:r>
    </w:p>
    <w:p w14:paraId="42C5D1BC" w14:textId="77777777" w:rsidR="005335AB" w:rsidRDefault="006E5C4A">
      <w:pPr>
        <w:pStyle w:val="Textbody"/>
        <w:spacing w:line="360" w:lineRule="exact"/>
        <w:ind w:left="720" w:hanging="426"/>
        <w:jc w:val="both"/>
      </w:pPr>
      <w:r>
        <w:rPr>
          <w:rFonts w:ascii="標楷體" w:eastAsia="標楷體" w:hAnsi="標楷體"/>
          <w:color w:val="000000"/>
          <w:szCs w:val="24"/>
        </w:rPr>
        <w:t>＊編製單位：</w:t>
      </w:r>
      <w:r>
        <w:rPr>
          <w:rFonts w:ascii="標楷體" w:eastAsia="標楷體" w:hAnsi="標楷體"/>
          <w:color w:val="000000"/>
          <w:spacing w:val="-4"/>
          <w:szCs w:val="24"/>
        </w:rPr>
        <w:t>臺中市烏日區公所秘書室</w:t>
      </w:r>
    </w:p>
    <w:p w14:paraId="3A0C002D" w14:textId="77777777" w:rsidR="005335AB" w:rsidRDefault="006E5C4A">
      <w:pPr>
        <w:pStyle w:val="Textbody"/>
        <w:spacing w:line="360" w:lineRule="exact"/>
        <w:ind w:left="720" w:hanging="426"/>
        <w:jc w:val="both"/>
      </w:pPr>
      <w:r>
        <w:rPr>
          <w:rFonts w:ascii="標楷體" w:eastAsia="標楷體" w:hAnsi="標楷體"/>
          <w:color w:val="000000"/>
          <w:szCs w:val="24"/>
        </w:rPr>
        <w:t>＊聯絡電話：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（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04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）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23368016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轉</w:t>
      </w:r>
      <w:r>
        <w:rPr>
          <w:rFonts w:ascii="標楷體" w:eastAsia="標楷體" w:hAnsi="標楷體" w:cs="新細明體"/>
          <w:color w:val="000000"/>
          <w:kern w:val="0"/>
          <w:szCs w:val="24"/>
        </w:rPr>
        <w:t xml:space="preserve">205     </w:t>
      </w:r>
    </w:p>
    <w:p w14:paraId="796F80E1" w14:textId="77777777" w:rsidR="005335AB" w:rsidRDefault="006E5C4A">
      <w:pPr>
        <w:pStyle w:val="Textbody"/>
        <w:spacing w:line="360" w:lineRule="exact"/>
        <w:ind w:left="720" w:hanging="426"/>
        <w:jc w:val="both"/>
      </w:pPr>
      <w:r>
        <w:rPr>
          <w:rFonts w:ascii="標楷體" w:eastAsia="標楷體" w:hAnsi="標楷體"/>
          <w:color w:val="000000"/>
          <w:szCs w:val="24"/>
        </w:rPr>
        <w:t>＊傳真：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（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04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）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23360219</w:t>
      </w:r>
    </w:p>
    <w:p w14:paraId="45B04354" w14:textId="77777777" w:rsidR="005335AB" w:rsidRDefault="006E5C4A">
      <w:pPr>
        <w:pStyle w:val="Textbody"/>
        <w:spacing w:line="360" w:lineRule="exact"/>
        <w:ind w:left="720" w:hanging="426"/>
        <w:jc w:val="both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>＊電子信箱：</w:t>
      </w:r>
      <w:r>
        <w:rPr>
          <w:rFonts w:ascii="標楷體" w:eastAsia="標楷體" w:hAnsi="標楷體"/>
          <w:color w:val="000000"/>
          <w:szCs w:val="24"/>
        </w:rPr>
        <w:t xml:space="preserve"> ping1008@taichung.gov.tw</w:t>
      </w:r>
    </w:p>
    <w:p w14:paraId="1613D6A5" w14:textId="77777777" w:rsidR="005335AB" w:rsidRDefault="006E5C4A">
      <w:pPr>
        <w:pStyle w:val="Textbody"/>
        <w:spacing w:line="340" w:lineRule="exact"/>
        <w:ind w:left="540" w:hanging="540"/>
        <w:jc w:val="both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>二、發布形式</w:t>
      </w:r>
    </w:p>
    <w:p w14:paraId="121E255A" w14:textId="77777777" w:rsidR="005335AB" w:rsidRDefault="006E5C4A">
      <w:pPr>
        <w:pStyle w:val="Textbody"/>
        <w:numPr>
          <w:ilvl w:val="0"/>
          <w:numId w:val="1"/>
        </w:numPr>
        <w:tabs>
          <w:tab w:val="left" w:pos="579"/>
        </w:tabs>
        <w:spacing w:line="340" w:lineRule="exact"/>
        <w:ind w:left="765" w:firstLine="0"/>
        <w:jc w:val="both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>口頭：</w:t>
      </w:r>
    </w:p>
    <w:p w14:paraId="298BA405" w14:textId="77777777" w:rsidR="005335AB" w:rsidRDefault="006E5C4A">
      <w:pPr>
        <w:pStyle w:val="Textbody"/>
        <w:spacing w:line="340" w:lineRule="exact"/>
        <w:ind w:left="720"/>
        <w:jc w:val="both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>（</w:t>
      </w:r>
      <w:r>
        <w:rPr>
          <w:rFonts w:ascii="標楷體" w:eastAsia="標楷體" w:hAnsi="標楷體"/>
          <w:color w:val="000000"/>
          <w:szCs w:val="24"/>
        </w:rPr>
        <w:t xml:space="preserve">  </w:t>
      </w:r>
      <w:r>
        <w:rPr>
          <w:rFonts w:ascii="標楷體" w:eastAsia="標楷體" w:hAnsi="標楷體"/>
          <w:color w:val="000000"/>
          <w:szCs w:val="24"/>
        </w:rPr>
        <w:t>）記者會或說明會</w:t>
      </w:r>
    </w:p>
    <w:p w14:paraId="6D2021BD" w14:textId="77777777" w:rsidR="005335AB" w:rsidRDefault="006E5C4A">
      <w:pPr>
        <w:pStyle w:val="Textbody"/>
        <w:numPr>
          <w:ilvl w:val="0"/>
          <w:numId w:val="2"/>
        </w:numPr>
        <w:tabs>
          <w:tab w:val="left" w:pos="579"/>
        </w:tabs>
        <w:spacing w:line="340" w:lineRule="exact"/>
        <w:ind w:left="765" w:firstLine="0"/>
        <w:jc w:val="both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>書面：</w:t>
      </w:r>
    </w:p>
    <w:p w14:paraId="04BB4C45" w14:textId="77777777" w:rsidR="005335AB" w:rsidRDefault="006E5C4A">
      <w:pPr>
        <w:pStyle w:val="Textbody"/>
        <w:spacing w:line="340" w:lineRule="exact"/>
        <w:ind w:left="720"/>
        <w:jc w:val="both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>（</w:t>
      </w:r>
      <w:r>
        <w:rPr>
          <w:rFonts w:ascii="標楷體" w:eastAsia="標楷體" w:hAnsi="標楷體"/>
          <w:color w:val="000000"/>
          <w:szCs w:val="24"/>
        </w:rPr>
        <w:t xml:space="preserve">  </w:t>
      </w:r>
      <w:r>
        <w:rPr>
          <w:rFonts w:ascii="標楷體" w:eastAsia="標楷體" w:hAnsi="標楷體"/>
          <w:color w:val="000000"/>
          <w:szCs w:val="24"/>
        </w:rPr>
        <w:t>）新聞稿</w:t>
      </w:r>
      <w:r>
        <w:rPr>
          <w:rFonts w:ascii="標楷體" w:eastAsia="標楷體" w:hAnsi="標楷體"/>
          <w:color w:val="000000"/>
          <w:szCs w:val="24"/>
        </w:rPr>
        <w:t xml:space="preserve">   </w:t>
      </w:r>
      <w:r>
        <w:rPr>
          <w:rFonts w:ascii="標楷體" w:eastAsia="標楷體" w:hAnsi="標楷體"/>
          <w:color w:val="000000"/>
          <w:szCs w:val="24"/>
        </w:rPr>
        <w:t>（）報表</w:t>
      </w:r>
      <w:r>
        <w:rPr>
          <w:rFonts w:ascii="標楷體" w:eastAsia="標楷體" w:hAnsi="標楷體"/>
          <w:color w:val="000000"/>
          <w:szCs w:val="24"/>
        </w:rPr>
        <w:t xml:space="preserve">    </w:t>
      </w:r>
      <w:r>
        <w:rPr>
          <w:rFonts w:ascii="標楷體" w:eastAsia="標楷體" w:hAnsi="標楷體"/>
          <w:color w:val="000000"/>
          <w:szCs w:val="24"/>
        </w:rPr>
        <w:t>（</w:t>
      </w:r>
      <w:r>
        <w:rPr>
          <w:rFonts w:ascii="標楷體" w:eastAsia="標楷體" w:hAnsi="標楷體"/>
          <w:color w:val="000000"/>
          <w:szCs w:val="24"/>
        </w:rPr>
        <w:t xml:space="preserve">  </w:t>
      </w:r>
      <w:r>
        <w:rPr>
          <w:rFonts w:ascii="標楷體" w:eastAsia="標楷體" w:hAnsi="標楷體"/>
          <w:color w:val="000000"/>
          <w:szCs w:val="24"/>
        </w:rPr>
        <w:t>）書刊，刊名：</w:t>
      </w:r>
    </w:p>
    <w:p w14:paraId="2069A93E" w14:textId="77777777" w:rsidR="005335AB" w:rsidRDefault="006E5C4A">
      <w:pPr>
        <w:pStyle w:val="Textbody"/>
        <w:spacing w:line="340" w:lineRule="exact"/>
        <w:ind w:left="480"/>
        <w:jc w:val="both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>＊電子媒體：</w:t>
      </w:r>
    </w:p>
    <w:p w14:paraId="108E6F84" w14:textId="77777777" w:rsidR="005335AB" w:rsidRDefault="006E5C4A">
      <w:pPr>
        <w:pStyle w:val="Textbody"/>
        <w:ind w:left="1416" w:hanging="706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>（）線上書刊及資料庫，網址：</w:t>
      </w:r>
    </w:p>
    <w:p w14:paraId="4358D313" w14:textId="77777777" w:rsidR="005335AB" w:rsidRDefault="006E5C4A">
      <w:pPr>
        <w:pStyle w:val="Textbody"/>
        <w:spacing w:line="340" w:lineRule="exact"/>
        <w:ind w:left="1416" w:hanging="696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>（</w:t>
      </w:r>
      <w:r>
        <w:rPr>
          <w:rFonts w:ascii="標楷體" w:eastAsia="標楷體" w:hAnsi="標楷體"/>
          <w:color w:val="000000"/>
          <w:szCs w:val="24"/>
        </w:rPr>
        <w:t xml:space="preserve">  </w:t>
      </w:r>
      <w:r>
        <w:rPr>
          <w:rFonts w:ascii="標楷體" w:eastAsia="標楷體" w:hAnsi="標楷體"/>
          <w:color w:val="000000"/>
          <w:szCs w:val="24"/>
        </w:rPr>
        <w:t>）磁片</w:t>
      </w:r>
      <w:r>
        <w:rPr>
          <w:rFonts w:ascii="標楷體" w:eastAsia="標楷體" w:hAnsi="標楷體"/>
          <w:color w:val="000000"/>
          <w:szCs w:val="24"/>
        </w:rPr>
        <w:t xml:space="preserve">     </w:t>
      </w:r>
      <w:r>
        <w:rPr>
          <w:rFonts w:ascii="標楷體" w:eastAsia="標楷體" w:hAnsi="標楷體"/>
          <w:color w:val="000000"/>
          <w:szCs w:val="24"/>
        </w:rPr>
        <w:t>（</w:t>
      </w:r>
      <w:r>
        <w:rPr>
          <w:rFonts w:ascii="標楷體" w:eastAsia="標楷體" w:hAnsi="標楷體"/>
          <w:color w:val="000000"/>
          <w:szCs w:val="24"/>
        </w:rPr>
        <w:t xml:space="preserve">  </w:t>
      </w:r>
      <w:r>
        <w:rPr>
          <w:rFonts w:ascii="標楷體" w:eastAsia="標楷體" w:hAnsi="標楷體"/>
          <w:color w:val="000000"/>
          <w:szCs w:val="24"/>
        </w:rPr>
        <w:t>）光碟片</w:t>
      </w:r>
      <w:r>
        <w:rPr>
          <w:rFonts w:ascii="標楷體" w:eastAsia="標楷體" w:hAnsi="標楷體"/>
          <w:color w:val="000000"/>
          <w:szCs w:val="24"/>
        </w:rPr>
        <w:t xml:space="preserve">  </w:t>
      </w:r>
      <w:r>
        <w:rPr>
          <w:rFonts w:ascii="標楷體" w:eastAsia="標楷體" w:hAnsi="標楷體"/>
          <w:color w:val="000000"/>
          <w:szCs w:val="24"/>
        </w:rPr>
        <w:t>（</w:t>
      </w:r>
      <w:r>
        <w:rPr>
          <w:rFonts w:ascii="標楷體" w:eastAsia="標楷體" w:hAnsi="標楷體"/>
          <w:color w:val="000000"/>
          <w:szCs w:val="24"/>
        </w:rPr>
        <w:t xml:space="preserve"> V </w:t>
      </w:r>
      <w:r>
        <w:rPr>
          <w:rFonts w:ascii="標楷體" w:eastAsia="標楷體" w:hAnsi="標楷體"/>
          <w:color w:val="000000"/>
          <w:szCs w:val="24"/>
        </w:rPr>
        <w:t>）其他</w:t>
      </w:r>
      <w:r>
        <w:rPr>
          <w:rFonts w:ascii="標楷體" w:eastAsia="標楷體" w:hAnsi="標楷體"/>
          <w:color w:val="000000"/>
          <w:szCs w:val="24"/>
        </w:rPr>
        <w:t>(</w:t>
      </w:r>
      <w:r>
        <w:rPr>
          <w:rFonts w:ascii="標楷體" w:eastAsia="標楷體" w:hAnsi="標楷體"/>
          <w:color w:val="000000"/>
          <w:szCs w:val="24"/>
        </w:rPr>
        <w:t>報表</w:t>
      </w:r>
      <w:r>
        <w:rPr>
          <w:rFonts w:ascii="標楷體" w:eastAsia="標楷體" w:hAnsi="標楷體"/>
          <w:color w:val="000000"/>
          <w:szCs w:val="24"/>
        </w:rPr>
        <w:t>)</w:t>
      </w:r>
    </w:p>
    <w:p w14:paraId="41A65B9D" w14:textId="77777777" w:rsidR="005335AB" w:rsidRDefault="006E5C4A">
      <w:pPr>
        <w:pStyle w:val="Textbody"/>
        <w:spacing w:line="340" w:lineRule="exact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>三、資料範圍、週期及時效</w:t>
      </w:r>
    </w:p>
    <w:p w14:paraId="26157C77" w14:textId="77777777" w:rsidR="005335AB" w:rsidRDefault="006E5C4A">
      <w:pPr>
        <w:pStyle w:val="Textbody"/>
        <w:spacing w:line="340" w:lineRule="exact"/>
        <w:ind w:left="3118" w:hanging="2640"/>
      </w:pPr>
      <w:r>
        <w:rPr>
          <w:rFonts w:ascii="標楷體" w:eastAsia="標楷體" w:hAnsi="標楷體"/>
          <w:color w:val="000000"/>
          <w:szCs w:val="24"/>
        </w:rPr>
        <w:t>＊統計地區範圍及對象：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以本所之一般公文為統計範圍及對象。</w:t>
      </w:r>
    </w:p>
    <w:p w14:paraId="2154A053" w14:textId="77777777" w:rsidR="005335AB" w:rsidRDefault="006E5C4A">
      <w:pPr>
        <w:pStyle w:val="Textbody"/>
        <w:spacing w:line="340" w:lineRule="exact"/>
        <w:ind w:left="2376" w:hanging="1896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>＊統計標準時間：以每月</w:t>
      </w:r>
      <w:r>
        <w:rPr>
          <w:rFonts w:ascii="標楷體" w:eastAsia="標楷體" w:hAnsi="標楷體"/>
          <w:color w:val="000000"/>
          <w:szCs w:val="24"/>
        </w:rPr>
        <w:t>1</w:t>
      </w:r>
      <w:r>
        <w:rPr>
          <w:rFonts w:ascii="標楷體" w:eastAsia="標楷體" w:hAnsi="標楷體"/>
          <w:color w:val="000000"/>
          <w:szCs w:val="24"/>
        </w:rPr>
        <w:t>日至月底之事實為準。</w:t>
      </w:r>
    </w:p>
    <w:p w14:paraId="46974161" w14:textId="77777777" w:rsidR="005335AB" w:rsidRDefault="006E5C4A">
      <w:pPr>
        <w:pStyle w:val="Textbody"/>
        <w:spacing w:line="340" w:lineRule="exact"/>
        <w:ind w:left="2376" w:hanging="1896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>＊統計項目定義：</w:t>
      </w:r>
    </w:p>
    <w:p w14:paraId="33B40D0A" w14:textId="77777777" w:rsidR="005335AB" w:rsidRDefault="006E5C4A">
      <w:pPr>
        <w:pStyle w:val="Textbody"/>
        <w:spacing w:line="340" w:lineRule="exact"/>
        <w:ind w:left="1680" w:hanging="960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/>
          <w:color w:val="000000"/>
          <w:kern w:val="0"/>
          <w:szCs w:val="24"/>
        </w:rPr>
        <w:t>（１）本月份新收件數：以每月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1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日起至最後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1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日止收文總數之事實為</w:t>
      </w:r>
    </w:p>
    <w:p w14:paraId="1D651A91" w14:textId="77777777" w:rsidR="005335AB" w:rsidRDefault="006E5C4A">
      <w:pPr>
        <w:pStyle w:val="Textbody"/>
        <w:spacing w:line="340" w:lineRule="exact"/>
        <w:ind w:left="1680" w:hanging="960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/>
          <w:color w:val="000000"/>
          <w:kern w:val="0"/>
          <w:szCs w:val="24"/>
        </w:rPr>
        <w:t xml:space="preserve">      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準。</w:t>
      </w:r>
    </w:p>
    <w:p w14:paraId="4AB8EFA9" w14:textId="77777777" w:rsidR="005335AB" w:rsidRDefault="006E5C4A">
      <w:pPr>
        <w:pStyle w:val="Textbody"/>
        <w:spacing w:line="340" w:lineRule="exact"/>
        <w:ind w:left="1680" w:hanging="960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/>
          <w:color w:val="000000"/>
          <w:kern w:val="0"/>
          <w:szCs w:val="24"/>
        </w:rPr>
        <w:t>（２）截至上月待辦件數：截至上月底止仍未辦結而續於本月辦理之文</w:t>
      </w:r>
    </w:p>
    <w:p w14:paraId="33CF0F12" w14:textId="77777777" w:rsidR="005335AB" w:rsidRDefault="006E5C4A">
      <w:pPr>
        <w:pStyle w:val="Textbody"/>
        <w:spacing w:line="340" w:lineRule="exact"/>
        <w:ind w:left="1680" w:hanging="960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/>
          <w:color w:val="000000"/>
          <w:kern w:val="0"/>
          <w:szCs w:val="24"/>
        </w:rPr>
        <w:t xml:space="preserve">      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件總數。</w:t>
      </w:r>
    </w:p>
    <w:p w14:paraId="2981F5DD" w14:textId="77777777" w:rsidR="005335AB" w:rsidRDefault="006E5C4A">
      <w:pPr>
        <w:pStyle w:val="Textbody"/>
        <w:spacing w:line="340" w:lineRule="exact"/>
        <w:ind w:left="1680" w:hanging="960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/>
          <w:color w:val="000000"/>
          <w:kern w:val="0"/>
          <w:szCs w:val="24"/>
        </w:rPr>
        <w:t>（３）本月創簽稿數：係每月１日起至最後１日止之創簽稿總數。</w:t>
      </w:r>
    </w:p>
    <w:p w14:paraId="79C1EE55" w14:textId="77777777" w:rsidR="005335AB" w:rsidRDefault="006E5C4A">
      <w:pPr>
        <w:pStyle w:val="Textbody"/>
        <w:spacing w:line="340" w:lineRule="exact"/>
        <w:ind w:left="1414" w:hanging="706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/>
          <w:color w:val="000000"/>
          <w:kern w:val="0"/>
          <w:szCs w:val="24"/>
        </w:rPr>
        <w:t>（４）本月應辦公文總數（１＋２＋３）：係「本月份新收件數」、「截至上月待辦件數」、「本月創簽稿數」之和。</w:t>
      </w:r>
    </w:p>
    <w:p w14:paraId="1FE124EC" w14:textId="77777777" w:rsidR="005335AB" w:rsidRDefault="006E5C4A">
      <w:pPr>
        <w:pStyle w:val="Textbody"/>
        <w:spacing w:line="340" w:lineRule="exact"/>
        <w:ind w:left="1414" w:hanging="706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/>
          <w:color w:val="000000"/>
          <w:kern w:val="0"/>
          <w:szCs w:val="24"/>
        </w:rPr>
        <w:t>（５）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6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日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(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含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)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以內辦結件數：自收文次日至辦結發文止，在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6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日以內完成者均屬之。占發文件數百分比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(5/8)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：係「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6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日以內辦結件數」與「發文件數」之比。百分比計算至小數第二位，第三位數採四捨五入，以下均同。</w:t>
      </w:r>
    </w:p>
    <w:p w14:paraId="1B5236E5" w14:textId="77777777" w:rsidR="005335AB" w:rsidRDefault="006E5C4A">
      <w:pPr>
        <w:pStyle w:val="Textbody"/>
        <w:spacing w:line="340" w:lineRule="exact"/>
        <w:ind w:left="1414" w:hanging="706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/>
          <w:color w:val="000000"/>
          <w:kern w:val="0"/>
          <w:szCs w:val="24"/>
        </w:rPr>
        <w:t>（６）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6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日以上至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30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日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(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含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)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辦結件數：自收文次日至辦結發文止，在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6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日以上（以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6.01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日起算）到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30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日間完成者均屬之。占發文件數百分比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(6/8)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：係「６日以上至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30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日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(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含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)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辦結件數」與「發文件數」之比。</w:t>
      </w:r>
    </w:p>
    <w:p w14:paraId="3C10BBC5" w14:textId="77777777" w:rsidR="005335AB" w:rsidRDefault="006E5C4A">
      <w:pPr>
        <w:pStyle w:val="Textbody"/>
        <w:spacing w:line="340" w:lineRule="exact"/>
        <w:ind w:left="1414" w:hanging="706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/>
          <w:color w:val="000000"/>
          <w:kern w:val="0"/>
          <w:szCs w:val="24"/>
        </w:rPr>
        <w:t>（７）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30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日以上辦結件數：自收文次日至辦結發文止，在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30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日以上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(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以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30.01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日起算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)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完成者均屬之。占發文件數百分比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(7/8)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：係「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30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日以上辦結件數」與「發文件數」之比。</w:t>
      </w:r>
    </w:p>
    <w:p w14:paraId="69004077" w14:textId="77777777" w:rsidR="005335AB" w:rsidRDefault="006E5C4A">
      <w:pPr>
        <w:pStyle w:val="Textbody"/>
        <w:spacing w:line="340" w:lineRule="exact"/>
        <w:ind w:left="1414" w:hanging="706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/>
          <w:color w:val="000000"/>
          <w:kern w:val="0"/>
          <w:szCs w:val="24"/>
        </w:rPr>
        <w:lastRenderedPageBreak/>
        <w:t>（８）發文件數小計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(5+6+7)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：係已結案發文之總數。</w:t>
      </w:r>
    </w:p>
    <w:p w14:paraId="49B61582" w14:textId="77777777" w:rsidR="005335AB" w:rsidRDefault="006E5C4A">
      <w:pPr>
        <w:pStyle w:val="Textbody"/>
        <w:spacing w:line="340" w:lineRule="exact"/>
        <w:ind w:left="1414" w:hanging="706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/>
          <w:color w:val="000000"/>
          <w:kern w:val="0"/>
          <w:szCs w:val="24"/>
        </w:rPr>
        <w:t>（９）發文平均使用日數：係發文使用日數之和，除以發文總件數，所得之商。日數計算至小數第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2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位，第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3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位數採四捨五入。</w:t>
      </w:r>
    </w:p>
    <w:p w14:paraId="6963F4DD" w14:textId="77777777" w:rsidR="005335AB" w:rsidRDefault="006E5C4A">
      <w:pPr>
        <w:pStyle w:val="Textbody"/>
        <w:spacing w:before="108" w:after="108" w:line="340" w:lineRule="exact"/>
        <w:ind w:left="1414" w:hanging="706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/>
          <w:color w:val="000000"/>
          <w:kern w:val="0"/>
          <w:szCs w:val="24"/>
        </w:rPr>
        <w:t>（１０）收文存查件數：凡收文奉批存查案件均屬之。</w:t>
      </w:r>
    </w:p>
    <w:p w14:paraId="3AB5BDEB" w14:textId="77777777" w:rsidR="005335AB" w:rsidRDefault="006E5C4A">
      <w:pPr>
        <w:pStyle w:val="Textbody"/>
        <w:widowControl/>
        <w:spacing w:before="108" w:after="108" w:line="340" w:lineRule="exact"/>
        <w:ind w:left="1699" w:hanging="991"/>
        <w:textAlignment w:val="center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/>
          <w:color w:val="000000"/>
          <w:kern w:val="0"/>
          <w:szCs w:val="24"/>
        </w:rPr>
        <w:t>（１１）創簽辦結件數：凡創簽奉核可、如擬等核定結案者均屬之。</w:t>
      </w:r>
    </w:p>
    <w:p w14:paraId="6943AEF8" w14:textId="77777777" w:rsidR="005335AB" w:rsidRDefault="006E5C4A">
      <w:pPr>
        <w:pStyle w:val="Textbody"/>
        <w:spacing w:before="108" w:after="108" w:line="340" w:lineRule="exact"/>
        <w:ind w:left="1414" w:hanging="706"/>
        <w:jc w:val="both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/>
          <w:color w:val="000000"/>
          <w:kern w:val="0"/>
          <w:szCs w:val="24"/>
        </w:rPr>
        <w:t>（１２）辦結件數總計（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8+10+11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）：發文件數、收文存查件數及創簽辦</w:t>
      </w:r>
    </w:p>
    <w:p w14:paraId="649C4EB0" w14:textId="77777777" w:rsidR="005335AB" w:rsidRDefault="006E5C4A">
      <w:pPr>
        <w:pStyle w:val="Textbody"/>
        <w:spacing w:before="108" w:after="108" w:line="340" w:lineRule="exact"/>
        <w:ind w:left="1414" w:hanging="706"/>
        <w:jc w:val="both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/>
          <w:color w:val="000000"/>
          <w:kern w:val="0"/>
          <w:szCs w:val="24"/>
        </w:rPr>
        <w:t xml:space="preserve">        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結件數之和。占應辦公文總數百分比（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12/4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）：係「辦結件數」</w:t>
      </w:r>
    </w:p>
    <w:p w14:paraId="5B8393AC" w14:textId="77777777" w:rsidR="005335AB" w:rsidRDefault="006E5C4A">
      <w:pPr>
        <w:pStyle w:val="Textbody"/>
        <w:spacing w:before="108" w:after="108" w:line="340" w:lineRule="exact"/>
        <w:ind w:left="1414" w:hanging="706"/>
        <w:jc w:val="both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/>
          <w:color w:val="000000"/>
          <w:kern w:val="0"/>
          <w:szCs w:val="24"/>
        </w:rPr>
        <w:t xml:space="preserve">        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與「應辦公文總數」之比。</w:t>
      </w:r>
    </w:p>
    <w:p w14:paraId="61C5103D" w14:textId="77777777" w:rsidR="005335AB" w:rsidRDefault="006E5C4A">
      <w:pPr>
        <w:pStyle w:val="Textbody"/>
        <w:spacing w:before="108" w:after="108" w:line="340" w:lineRule="exact"/>
        <w:ind w:left="1414" w:hanging="706"/>
        <w:jc w:val="both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/>
          <w:color w:val="000000"/>
          <w:kern w:val="0"/>
          <w:szCs w:val="24"/>
        </w:rPr>
        <w:t>（１３）待辦件數（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4-12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）：凡未辦理完成者均屬之，含未銷號者在內。</w:t>
      </w:r>
    </w:p>
    <w:p w14:paraId="600CDD6F" w14:textId="77777777" w:rsidR="005335AB" w:rsidRDefault="006E5C4A">
      <w:pPr>
        <w:pStyle w:val="Textbody"/>
        <w:spacing w:before="108" w:after="108" w:line="340" w:lineRule="exact"/>
        <w:ind w:left="1414" w:hanging="706"/>
        <w:jc w:val="both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/>
          <w:color w:val="000000"/>
          <w:kern w:val="0"/>
          <w:szCs w:val="24"/>
        </w:rPr>
        <w:t xml:space="preserve">        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其為「應辦公文總數」減「辦結件數」；亦為未逾辦理期限待辦</w:t>
      </w:r>
    </w:p>
    <w:p w14:paraId="6897CD07" w14:textId="77777777" w:rsidR="005335AB" w:rsidRDefault="006E5C4A">
      <w:pPr>
        <w:pStyle w:val="Textbody"/>
        <w:spacing w:before="108" w:after="108" w:line="340" w:lineRule="exact"/>
        <w:ind w:left="1414" w:hanging="706"/>
        <w:jc w:val="both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/>
          <w:color w:val="000000"/>
          <w:kern w:val="0"/>
          <w:szCs w:val="24"/>
        </w:rPr>
        <w:t xml:space="preserve">        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件數與已逾辦理期限待辦件數之和。占應辦公文總數百分比</w:t>
      </w:r>
    </w:p>
    <w:p w14:paraId="22A1805A" w14:textId="77777777" w:rsidR="005335AB" w:rsidRDefault="006E5C4A">
      <w:pPr>
        <w:pStyle w:val="Textbody"/>
        <w:spacing w:before="108" w:after="108" w:line="340" w:lineRule="exact"/>
        <w:ind w:left="1414" w:hanging="706"/>
        <w:jc w:val="both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/>
          <w:color w:val="000000"/>
          <w:kern w:val="0"/>
          <w:szCs w:val="24"/>
        </w:rPr>
        <w:t xml:space="preserve">       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（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13/4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）：「待辦件數」與「應辦公文總數」之比。</w:t>
      </w:r>
    </w:p>
    <w:p w14:paraId="28C5CB5F" w14:textId="77777777" w:rsidR="005335AB" w:rsidRDefault="006E5C4A">
      <w:pPr>
        <w:pStyle w:val="Textbody"/>
        <w:spacing w:line="340" w:lineRule="exact"/>
        <w:ind w:left="1412" w:hanging="562"/>
        <w:jc w:val="both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/>
          <w:color w:val="000000"/>
          <w:kern w:val="0"/>
          <w:szCs w:val="24"/>
        </w:rPr>
        <w:t>(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１４）未逾辦理期限待辦件數：凡未超過處理時限之待辦公文均屬之。</w:t>
      </w:r>
    </w:p>
    <w:p w14:paraId="4717CAB6" w14:textId="77777777" w:rsidR="005335AB" w:rsidRDefault="006E5C4A">
      <w:pPr>
        <w:pStyle w:val="Textbody"/>
        <w:spacing w:line="340" w:lineRule="exact"/>
        <w:ind w:left="1412" w:hanging="562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>(</w:t>
      </w:r>
      <w:r>
        <w:rPr>
          <w:rFonts w:ascii="標楷體" w:eastAsia="標楷體" w:hAnsi="標楷體"/>
          <w:color w:val="000000"/>
          <w:szCs w:val="24"/>
        </w:rPr>
        <w:t>１５）已逾辦理期限待辦件數：凡超過處理時限之待辦公文均屬之。</w:t>
      </w:r>
    </w:p>
    <w:p w14:paraId="76C881BA" w14:textId="77777777" w:rsidR="005335AB" w:rsidRDefault="006E5C4A">
      <w:pPr>
        <w:pStyle w:val="Textbody"/>
        <w:spacing w:line="340" w:lineRule="exact"/>
        <w:ind w:left="480"/>
      </w:pPr>
      <w:r>
        <w:rPr>
          <w:rFonts w:ascii="標楷體" w:eastAsia="標楷體" w:hAnsi="標楷體"/>
          <w:color w:val="000000"/>
          <w:szCs w:val="24"/>
        </w:rPr>
        <w:t>＊統計單位：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百分比；件、日。</w:t>
      </w:r>
    </w:p>
    <w:p w14:paraId="0525C611" w14:textId="77777777" w:rsidR="005335AB" w:rsidRDefault="006E5C4A">
      <w:pPr>
        <w:pStyle w:val="Textbody"/>
        <w:spacing w:before="108" w:after="108" w:line="260" w:lineRule="exact"/>
        <w:ind w:left="1916" w:hanging="1438"/>
      </w:pPr>
      <w:r>
        <w:rPr>
          <w:rFonts w:ascii="標楷體" w:eastAsia="標楷體" w:hAnsi="標楷體"/>
          <w:color w:val="000000"/>
          <w:szCs w:val="24"/>
        </w:rPr>
        <w:t>＊統計分類：</w:t>
      </w:r>
      <w:r>
        <w:rPr>
          <w:rFonts w:ascii="標楷體" w:eastAsia="標楷體" w:hAnsi="標楷體"/>
          <w:color w:val="000000"/>
          <w:szCs w:val="24"/>
        </w:rPr>
        <w:t>(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１</w:t>
      </w:r>
      <w:r>
        <w:rPr>
          <w:rFonts w:ascii="標楷體" w:eastAsia="標楷體" w:hAnsi="標楷體"/>
          <w:color w:val="000000"/>
          <w:szCs w:val="24"/>
        </w:rPr>
        <w:t>）、橫向為應辦公文、已辦結公文、待辦公文之各項統項</w:t>
      </w:r>
    </w:p>
    <w:p w14:paraId="152C39A5" w14:textId="77777777" w:rsidR="005335AB" w:rsidRDefault="006E5C4A">
      <w:pPr>
        <w:pStyle w:val="Textbody"/>
        <w:spacing w:before="108" w:after="108" w:line="260" w:lineRule="exact"/>
        <w:ind w:left="1678" w:firstLine="96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>目。</w:t>
      </w:r>
    </w:p>
    <w:p w14:paraId="5CAC1CA5" w14:textId="77777777" w:rsidR="005335AB" w:rsidRDefault="006E5C4A">
      <w:pPr>
        <w:pStyle w:val="Textbody"/>
        <w:spacing w:before="108" w:after="108" w:line="260" w:lineRule="exact"/>
        <w:ind w:left="1916" w:hanging="1438"/>
      </w:pPr>
      <w:r>
        <w:rPr>
          <w:rFonts w:ascii="標楷體" w:eastAsia="標楷體" w:hAnsi="標楷體"/>
          <w:color w:val="000000"/>
          <w:szCs w:val="24"/>
        </w:rPr>
        <w:t xml:space="preserve">            (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２</w:t>
      </w:r>
      <w:r>
        <w:rPr>
          <w:rFonts w:ascii="標楷體" w:eastAsia="標楷體" w:hAnsi="標楷體"/>
          <w:color w:val="000000"/>
          <w:szCs w:val="24"/>
        </w:rPr>
        <w:t>）、直向為科室名稱。</w:t>
      </w:r>
    </w:p>
    <w:p w14:paraId="51D3DE80" w14:textId="77777777" w:rsidR="005335AB" w:rsidRDefault="006E5C4A">
      <w:pPr>
        <w:pStyle w:val="Textbody"/>
        <w:widowControl/>
        <w:spacing w:before="108" w:after="108" w:line="340" w:lineRule="exact"/>
        <w:ind w:left="732" w:hanging="307"/>
        <w:textAlignment w:val="center"/>
      </w:pPr>
      <w:r>
        <w:rPr>
          <w:rFonts w:ascii="標楷體" w:eastAsia="標楷體" w:hAnsi="標楷體"/>
          <w:color w:val="000000"/>
          <w:szCs w:val="24"/>
        </w:rPr>
        <w:t>＊發布週期：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每月。</w:t>
      </w:r>
    </w:p>
    <w:p w14:paraId="480BB84E" w14:textId="77777777" w:rsidR="005335AB" w:rsidRDefault="006E5C4A">
      <w:pPr>
        <w:pStyle w:val="Textbody"/>
        <w:spacing w:before="108" w:after="108" w:line="340" w:lineRule="exact"/>
        <w:ind w:left="480"/>
      </w:pPr>
      <w:r>
        <w:rPr>
          <w:rFonts w:ascii="標楷體" w:eastAsia="標楷體" w:hAnsi="標楷體"/>
          <w:color w:val="000000"/>
          <w:szCs w:val="24"/>
        </w:rPr>
        <w:t>＊時效：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15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天。</w:t>
      </w:r>
    </w:p>
    <w:p w14:paraId="04AA6015" w14:textId="77777777" w:rsidR="005335AB" w:rsidRDefault="006E5C4A">
      <w:pPr>
        <w:pStyle w:val="Textbody"/>
        <w:spacing w:line="340" w:lineRule="exact"/>
        <w:ind w:left="1920" w:hanging="144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>＊資料變革：無。</w:t>
      </w:r>
    </w:p>
    <w:p w14:paraId="1734ADA5" w14:textId="77777777" w:rsidR="005335AB" w:rsidRDefault="006E5C4A">
      <w:pPr>
        <w:pStyle w:val="Textbody"/>
        <w:spacing w:line="340" w:lineRule="exact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>四、公開資料發布訊息</w:t>
      </w:r>
    </w:p>
    <w:p w14:paraId="5AF64644" w14:textId="77777777" w:rsidR="005335AB" w:rsidRDefault="006E5C4A">
      <w:pPr>
        <w:pStyle w:val="Textbody"/>
        <w:spacing w:line="340" w:lineRule="exact"/>
        <w:ind w:left="480"/>
      </w:pPr>
      <w:r>
        <w:rPr>
          <w:rFonts w:ascii="標楷體" w:eastAsia="標楷體" w:hAnsi="標楷體"/>
          <w:color w:val="000000"/>
          <w:szCs w:val="24"/>
        </w:rPr>
        <w:t>＊預告發布日期：次月</w:t>
      </w:r>
      <w:r>
        <w:rPr>
          <w:rFonts w:ascii="標楷體" w:eastAsia="標楷體" w:hAnsi="標楷體"/>
          <w:color w:val="000000"/>
          <w:szCs w:val="24"/>
        </w:rPr>
        <w:t>8</w:t>
      </w:r>
      <w:r>
        <w:rPr>
          <w:rFonts w:ascii="標楷體" w:eastAsia="標楷體" w:hAnsi="標楷體"/>
          <w:color w:val="000000"/>
          <w:szCs w:val="24"/>
        </w:rPr>
        <w:t>日</w:t>
      </w:r>
      <w:r>
        <w:rPr>
          <w:rFonts w:ascii="標楷體" w:eastAsia="標楷體" w:hAnsi="標楷體"/>
          <w:color w:val="000000"/>
          <w:kern w:val="0"/>
          <w:szCs w:val="24"/>
        </w:rPr>
        <w:t>。（原定預告發布日期如遇例假日或國定假日則延至下一工作日發布）</w:t>
      </w:r>
    </w:p>
    <w:p w14:paraId="34F288CD" w14:textId="77777777" w:rsidR="005335AB" w:rsidRDefault="006E5C4A">
      <w:pPr>
        <w:pStyle w:val="Textbody"/>
        <w:spacing w:line="340" w:lineRule="exact"/>
        <w:ind w:left="48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>＊同步發送單位：臺中市政府主計處。</w:t>
      </w:r>
    </w:p>
    <w:p w14:paraId="5777021A" w14:textId="77777777" w:rsidR="005335AB" w:rsidRDefault="006E5C4A">
      <w:pPr>
        <w:pStyle w:val="Textbody"/>
        <w:spacing w:line="340" w:lineRule="exact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>五、資料品質：</w:t>
      </w:r>
    </w:p>
    <w:p w14:paraId="0B98934A" w14:textId="77777777" w:rsidR="005335AB" w:rsidRDefault="006E5C4A">
      <w:pPr>
        <w:pStyle w:val="Textbody"/>
        <w:widowControl/>
        <w:spacing w:line="340" w:lineRule="exact"/>
        <w:ind w:left="708" w:hanging="281"/>
        <w:textAlignment w:val="center"/>
      </w:pPr>
      <w:r>
        <w:rPr>
          <w:rFonts w:ascii="標楷體" w:eastAsia="標楷體" w:hAnsi="標楷體"/>
          <w:color w:val="000000"/>
          <w:szCs w:val="24"/>
        </w:rPr>
        <w:t>＊統計指標編製方法與資料來源說明：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本所秘書室依據「臺中市政府公文整合資訊系統」資料編製。</w:t>
      </w:r>
    </w:p>
    <w:p w14:paraId="77572A50" w14:textId="77777777" w:rsidR="005335AB" w:rsidRDefault="006E5C4A">
      <w:pPr>
        <w:pStyle w:val="Textbody"/>
        <w:widowControl/>
        <w:spacing w:line="340" w:lineRule="exact"/>
        <w:ind w:left="708" w:hanging="281"/>
        <w:textAlignment w:val="center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>＊統計資料交叉查核及確保資料合理性之機制：報表檔案設置公式檢核計算，交叉查核資料加總正確性。</w:t>
      </w:r>
    </w:p>
    <w:p w14:paraId="65FF3440" w14:textId="77777777" w:rsidR="005335AB" w:rsidRDefault="006E5C4A">
      <w:pPr>
        <w:pStyle w:val="Textbody"/>
        <w:spacing w:line="340" w:lineRule="exact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>六、須注意及預定改變之事項：表號</w:t>
      </w:r>
      <w:r>
        <w:rPr>
          <w:rFonts w:ascii="標楷體" w:eastAsia="標楷體" w:hAnsi="標楷體"/>
          <w:color w:val="000000"/>
          <w:szCs w:val="24"/>
        </w:rPr>
        <w:t>30280-06-02-3</w:t>
      </w:r>
      <w:r>
        <w:rPr>
          <w:rFonts w:ascii="標楷體" w:eastAsia="標楷體" w:hAnsi="標楷體"/>
          <w:color w:val="000000"/>
          <w:szCs w:val="24"/>
        </w:rPr>
        <w:t>。</w:t>
      </w:r>
    </w:p>
    <w:p w14:paraId="0A845864" w14:textId="77777777" w:rsidR="005335AB" w:rsidRDefault="006E5C4A">
      <w:pPr>
        <w:pStyle w:val="Textbody"/>
        <w:spacing w:line="340" w:lineRule="exact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>七、其他事項：無。</w:t>
      </w:r>
    </w:p>
    <w:p w14:paraId="123F9F57" w14:textId="77777777" w:rsidR="005335AB" w:rsidRDefault="006E5C4A">
      <w:pPr>
        <w:pStyle w:val="Textbody"/>
      </w:pPr>
      <w:r>
        <w:rPr>
          <w:rFonts w:ascii="標楷體" w:eastAsia="標楷體" w:hAnsi="標楷體"/>
          <w:color w:val="000000"/>
          <w:szCs w:val="24"/>
        </w:rPr>
        <w:t xml:space="preserve">  </w:t>
      </w:r>
    </w:p>
    <w:sectPr w:rsidR="005335AB">
      <w:pgSz w:w="11906" w:h="16838"/>
      <w:pgMar w:top="1440" w:right="1800" w:bottom="1440" w:left="1800" w:header="720" w:footer="720" w:gutter="0"/>
      <w:cols w:space="720"/>
      <w:docGrid w:type="lines" w:linePitch="6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660E6F" w14:textId="77777777" w:rsidR="00000000" w:rsidRDefault="006E5C4A">
      <w:r>
        <w:separator/>
      </w:r>
    </w:p>
  </w:endnote>
  <w:endnote w:type="continuationSeparator" w:id="0">
    <w:p w14:paraId="1D9302C7" w14:textId="77777777" w:rsidR="00000000" w:rsidRDefault="006E5C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charset w:val="00"/>
    <w:family w:val="swiss"/>
    <w:pitch w:val="variable"/>
  </w:font>
  <w:font w:name="Noto Sans TC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D08A1F" w14:textId="77777777" w:rsidR="00000000" w:rsidRDefault="006E5C4A">
      <w:r>
        <w:rPr>
          <w:color w:val="000000"/>
        </w:rPr>
        <w:separator/>
      </w:r>
    </w:p>
  </w:footnote>
  <w:footnote w:type="continuationSeparator" w:id="0">
    <w:p w14:paraId="6E9F0BB5" w14:textId="77777777" w:rsidR="00000000" w:rsidRDefault="006E5C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5E7B97"/>
    <w:multiLevelType w:val="multilevel"/>
    <w:tmpl w:val="56EE3DA8"/>
    <w:lvl w:ilvl="0">
      <w:numFmt w:val="bullet"/>
      <w:lvlText w:val="＊"/>
      <w:lvlJc w:val="left"/>
      <w:pPr>
        <w:ind w:left="579" w:hanging="285"/>
      </w:pPr>
      <w:rPr>
        <w:rFonts w:ascii="標楷體" w:eastAsia="標楷體" w:hAnsi="標楷體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7B6824B1"/>
    <w:multiLevelType w:val="multilevel"/>
    <w:tmpl w:val="962A6252"/>
    <w:lvl w:ilvl="0">
      <w:numFmt w:val="bullet"/>
      <w:lvlText w:val="＊"/>
      <w:lvlJc w:val="left"/>
      <w:pPr>
        <w:ind w:left="579" w:hanging="285"/>
      </w:pPr>
      <w:rPr>
        <w:rFonts w:ascii="標楷體" w:eastAsia="標楷體" w:hAnsi="標楷體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651373023">
    <w:abstractNumId w:val="1"/>
  </w:num>
  <w:num w:numId="2" w16cid:durableId="14258786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ttachedTemplate r:id="rId1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5335AB"/>
    <w:rsid w:val="005335AB"/>
    <w:rsid w:val="006E5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3DD996"/>
  <w15:docId w15:val="{D1438D17-3F2D-4D10-8988-98ABBB7FB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Textbody"/>
    <w:next w:val="Textbody"/>
    <w:uiPriority w:val="9"/>
    <w:qFormat/>
    <w:pPr>
      <w:keepNext/>
      <w:spacing w:before="180" w:after="180" w:line="720" w:lineRule="auto"/>
      <w:outlineLvl w:val="0"/>
    </w:pPr>
    <w:rPr>
      <w:rFonts w:ascii="Cambria" w:hAnsi="Cambria"/>
      <w:b/>
      <w:bCs/>
      <w:sz w:val="52"/>
      <w:szCs w:val="52"/>
    </w:rPr>
  </w:style>
  <w:style w:type="paragraph" w:styleId="2">
    <w:name w:val="heading 2"/>
    <w:basedOn w:val="Textbody"/>
    <w:next w:val="Textbody"/>
    <w:uiPriority w:val="9"/>
    <w:semiHidden/>
    <w:unhideWhenUsed/>
    <w:qFormat/>
    <w:pPr>
      <w:keepNext/>
      <w:spacing w:line="720" w:lineRule="auto"/>
      <w:outlineLvl w:val="1"/>
    </w:pPr>
    <w:rPr>
      <w:rFonts w:ascii="Cambria" w:hAnsi="Cambria"/>
      <w:b/>
      <w:bCs/>
      <w:sz w:val="48"/>
      <w:szCs w:val="48"/>
    </w:rPr>
  </w:style>
  <w:style w:type="paragraph" w:styleId="3">
    <w:name w:val="heading 3"/>
    <w:basedOn w:val="Textbody"/>
    <w:next w:val="Textbody"/>
    <w:uiPriority w:val="9"/>
    <w:semiHidden/>
    <w:unhideWhenUsed/>
    <w:qFormat/>
    <w:pPr>
      <w:keepNext/>
      <w:spacing w:line="720" w:lineRule="auto"/>
      <w:outlineLvl w:val="2"/>
    </w:pPr>
    <w:rPr>
      <w:rFonts w:ascii="Cambria" w:hAnsi="Cambria"/>
      <w:b/>
      <w:bCs/>
      <w:sz w:val="36"/>
      <w:szCs w:val="36"/>
    </w:rPr>
  </w:style>
  <w:style w:type="paragraph" w:styleId="4">
    <w:name w:val="heading 4"/>
    <w:basedOn w:val="Textbody"/>
    <w:next w:val="Textbody"/>
    <w:uiPriority w:val="9"/>
    <w:semiHidden/>
    <w:unhideWhenUsed/>
    <w:qFormat/>
    <w:pPr>
      <w:keepNext/>
      <w:spacing w:line="720" w:lineRule="auto"/>
      <w:outlineLvl w:val="3"/>
    </w:pPr>
    <w:rPr>
      <w:rFonts w:ascii="Cambria" w:hAnsi="Cambria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Noto Sans TC" w:hAnsi="Liberation Sans" w:cs="Tahoma"/>
      <w:sz w:val="28"/>
      <w:szCs w:val="28"/>
    </w:rPr>
  </w:style>
  <w:style w:type="paragraph" w:customStyle="1" w:styleId="Textbody">
    <w:name w:val="Text body"/>
    <w:pPr>
      <w:widowControl w:val="0"/>
      <w:suppressAutoHyphens/>
    </w:pPr>
  </w:style>
  <w:style w:type="paragraph" w:styleId="a3">
    <w:name w:val="No Spacing"/>
    <w:pPr>
      <w:widowControl w:val="0"/>
      <w:suppressAutoHyphens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4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Balloon Text"/>
    <w:basedOn w:val="Textbody"/>
    <w:rPr>
      <w:rFonts w:ascii="Cambria" w:hAnsi="Cambria"/>
      <w:sz w:val="18"/>
      <w:szCs w:val="18"/>
    </w:rPr>
  </w:style>
  <w:style w:type="paragraph" w:customStyle="1" w:styleId="Framecontents">
    <w:name w:val="Frame contents"/>
    <w:basedOn w:val="Standard"/>
  </w:style>
  <w:style w:type="character" w:customStyle="1" w:styleId="10">
    <w:name w:val="標題 1 字元"/>
    <w:basedOn w:val="a0"/>
    <w:rPr>
      <w:rFonts w:ascii="Cambria" w:eastAsia="新細明體" w:hAnsi="Cambria" w:cs="Times New Roman"/>
      <w:b/>
      <w:bCs/>
      <w:kern w:val="3"/>
      <w:sz w:val="52"/>
      <w:szCs w:val="52"/>
    </w:rPr>
  </w:style>
  <w:style w:type="character" w:customStyle="1" w:styleId="20">
    <w:name w:val="標題 2 字元"/>
    <w:basedOn w:val="a0"/>
    <w:rPr>
      <w:rFonts w:ascii="Cambria" w:eastAsia="新細明體" w:hAnsi="Cambria" w:cs="Times New Roman"/>
      <w:b/>
      <w:bCs/>
      <w:sz w:val="48"/>
      <w:szCs w:val="48"/>
    </w:rPr>
  </w:style>
  <w:style w:type="character" w:customStyle="1" w:styleId="30">
    <w:name w:val="標題 3 字元"/>
    <w:basedOn w:val="a0"/>
    <w:rPr>
      <w:rFonts w:ascii="Cambria" w:eastAsia="新細明體" w:hAnsi="Cambria" w:cs="Times New Roman"/>
      <w:b/>
      <w:bCs/>
      <w:sz w:val="36"/>
      <w:szCs w:val="36"/>
    </w:rPr>
  </w:style>
  <w:style w:type="character" w:customStyle="1" w:styleId="40">
    <w:name w:val="標題 4 字元"/>
    <w:basedOn w:val="a0"/>
    <w:rPr>
      <w:rFonts w:ascii="Cambria" w:eastAsia="新細明體" w:hAnsi="Cambria" w:cs="Times New Roman"/>
      <w:sz w:val="36"/>
      <w:szCs w:val="36"/>
    </w:rPr>
  </w:style>
  <w:style w:type="character" w:customStyle="1" w:styleId="a7">
    <w:name w:val="頁首 字元"/>
    <w:basedOn w:val="a0"/>
    <w:rPr>
      <w:sz w:val="20"/>
      <w:szCs w:val="20"/>
    </w:rPr>
  </w:style>
  <w:style w:type="character" w:customStyle="1" w:styleId="a8">
    <w:name w:val="頁尾 字元"/>
    <w:basedOn w:val="a0"/>
    <w:rPr>
      <w:sz w:val="20"/>
      <w:szCs w:val="20"/>
    </w:rPr>
  </w:style>
  <w:style w:type="character" w:customStyle="1" w:styleId="a9">
    <w:name w:val="註解方塊文字 字元"/>
    <w:basedOn w:val="a0"/>
    <w:rPr>
      <w:rFonts w:ascii="Cambria" w:eastAsia="新細明體" w:hAnsi="Cambria" w:cs="Times New Roman"/>
      <w:sz w:val="18"/>
      <w:szCs w:val="18"/>
    </w:rPr>
  </w:style>
  <w:style w:type="character" w:styleId="aa">
    <w:name w:val="Hyperlink"/>
    <w:basedOn w:val="a0"/>
    <w:rPr>
      <w:color w:val="0000FF"/>
      <w:u w:val="single"/>
    </w:rPr>
  </w:style>
  <w:style w:type="character" w:customStyle="1" w:styleId="11">
    <w:name w:val="未解析的提及1"/>
    <w:basedOn w:val="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235</Words>
  <Characters>1342</Characters>
  <Application>Microsoft Office Word</Application>
  <DocSecurity>0</DocSecurity>
  <Lines>11</Lines>
  <Paragraphs>3</Paragraphs>
  <ScaleCrop>false</ScaleCrop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施長志</dc:creator>
  <cp:lastModifiedBy>cws</cp:lastModifiedBy>
  <cp:revision>2</cp:revision>
  <cp:lastPrinted>2018-12-06T01:47:00Z</cp:lastPrinted>
  <dcterms:created xsi:type="dcterms:W3CDTF">2025-12-10T05:40:00Z</dcterms:created>
  <dcterms:modified xsi:type="dcterms:W3CDTF">2025-12-10T05:40:00Z</dcterms:modified>
</cp:coreProperties>
</file>