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F7867F" w14:textId="2B0AD3ED" w:rsidR="00B715F3" w:rsidRPr="003B3051" w:rsidRDefault="00B715F3" w:rsidP="00B715F3">
      <w:pPr>
        <w:spacing w:line="340" w:lineRule="exact"/>
        <w:ind w:leftChars="200" w:left="480"/>
        <w:jc w:val="center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pacing w:val="-4"/>
          <w:szCs w:val="24"/>
        </w:rPr>
        <w:t>統計資料背景說明</w:t>
      </w:r>
    </w:p>
    <w:p w14:paraId="09EF82CB" w14:textId="25351280" w:rsidR="00B715F3" w:rsidRPr="003B3051" w:rsidRDefault="00B715F3" w:rsidP="00B715F3">
      <w:pPr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資料種類：</w:t>
      </w:r>
      <w:r w:rsidR="00C047A3" w:rsidRPr="003B3051">
        <w:rPr>
          <w:rFonts w:ascii="標楷體" w:eastAsia="標楷體" w:hAnsi="標楷體" w:hint="eastAsia"/>
          <w:color w:val="000000" w:themeColor="text1"/>
          <w:szCs w:val="24"/>
        </w:rPr>
        <w:t>行政管理</w:t>
      </w:r>
      <w:r w:rsidR="003A3EB1" w:rsidRPr="003B3051">
        <w:rPr>
          <w:rFonts w:ascii="標楷體" w:eastAsia="標楷體" w:hAnsi="標楷體" w:hint="eastAsia"/>
          <w:color w:val="000000" w:themeColor="text1"/>
          <w:szCs w:val="24"/>
        </w:rPr>
        <w:t>及</w:t>
      </w:r>
      <w:r w:rsidR="00C047A3" w:rsidRPr="003B3051">
        <w:rPr>
          <w:rFonts w:ascii="標楷體" w:eastAsia="標楷體" w:hAnsi="標楷體" w:hint="eastAsia"/>
          <w:color w:val="000000" w:themeColor="text1"/>
          <w:szCs w:val="24"/>
        </w:rPr>
        <w:t>考核統計</w:t>
      </w:r>
    </w:p>
    <w:p w14:paraId="44795241" w14:textId="642F5F70" w:rsidR="00B715F3" w:rsidRPr="003B3051" w:rsidRDefault="00B715F3" w:rsidP="00B715F3">
      <w:pPr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資料項目：</w:t>
      </w:r>
      <w:r w:rsidR="009D6AF4" w:rsidRPr="003B3051">
        <w:rPr>
          <w:rFonts w:ascii="標楷體" w:eastAsia="標楷體" w:hAnsi="標楷體" w:hint="eastAsia"/>
          <w:color w:val="000000" w:themeColor="text1"/>
          <w:szCs w:val="24"/>
        </w:rPr>
        <w:t>臺中市</w:t>
      </w:r>
      <w:r w:rsidR="00CA714D">
        <w:rPr>
          <w:rFonts w:ascii="標楷體" w:eastAsia="標楷體" w:hAnsi="標楷體" w:hint="eastAsia"/>
          <w:color w:val="000000" w:themeColor="text1"/>
          <w:szCs w:val="24"/>
        </w:rPr>
        <w:t>北屯</w:t>
      </w:r>
      <w:r w:rsidR="000E683F" w:rsidRPr="003B3051">
        <w:rPr>
          <w:rFonts w:ascii="標楷體" w:eastAsia="標楷體" w:hAnsi="標楷體"/>
          <w:color w:val="000000" w:themeColor="text1"/>
          <w:szCs w:val="24"/>
        </w:rPr>
        <w:t>區公所</w:t>
      </w:r>
      <w:r w:rsidR="009D6AF4" w:rsidRPr="003B3051">
        <w:rPr>
          <w:rFonts w:ascii="標楷體" w:eastAsia="標楷體" w:hAnsi="標楷體" w:hint="eastAsia"/>
          <w:color w:val="000000" w:themeColor="text1"/>
          <w:szCs w:val="24"/>
        </w:rPr>
        <w:t>一般公文統計表</w:t>
      </w:r>
    </w:p>
    <w:p w14:paraId="7D555D67" w14:textId="453AE0FB" w:rsidR="00B715F3" w:rsidRPr="003B3051" w:rsidRDefault="00B715F3" w:rsidP="00B715F3">
      <w:pPr>
        <w:spacing w:line="340" w:lineRule="exact"/>
        <w:jc w:val="both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一、發布及編製機關單位</w:t>
      </w:r>
    </w:p>
    <w:p w14:paraId="3C0F18BF" w14:textId="77777777" w:rsidR="00CA714D" w:rsidRPr="0039745A" w:rsidRDefault="00CA714D" w:rsidP="00CA714D">
      <w:pPr>
        <w:spacing w:line="360" w:lineRule="exact"/>
        <w:ind w:left="720" w:hanging="426"/>
        <w:jc w:val="both"/>
        <w:rPr>
          <w:rFonts w:ascii="標楷體" w:eastAsia="標楷體" w:hAnsi="標楷體"/>
          <w:color w:val="000000" w:themeColor="text1"/>
          <w:spacing w:val="-4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pacing w:val="-4"/>
          <w:szCs w:val="24"/>
        </w:rPr>
        <w:t>＊</w:t>
      </w:r>
      <w:proofErr w:type="gramEnd"/>
      <w:r w:rsidRPr="0039745A">
        <w:rPr>
          <w:rFonts w:ascii="標楷體" w:eastAsia="標楷體" w:hAnsi="標楷體" w:hint="eastAsia"/>
          <w:color w:val="000000" w:themeColor="text1"/>
          <w:spacing w:val="-4"/>
          <w:szCs w:val="24"/>
        </w:rPr>
        <w:t>發布機關、單位：</w:t>
      </w:r>
      <w:proofErr w:type="gramStart"/>
      <w:r w:rsidRPr="0039745A">
        <w:rPr>
          <w:rFonts w:ascii="標楷體" w:eastAsia="標楷體" w:hAnsi="標楷體" w:hint="eastAsia"/>
          <w:color w:val="000000" w:themeColor="text1"/>
          <w:spacing w:val="-4"/>
          <w:szCs w:val="24"/>
        </w:rPr>
        <w:t>臺</w:t>
      </w:r>
      <w:proofErr w:type="gramEnd"/>
      <w:r w:rsidRPr="0039745A">
        <w:rPr>
          <w:rFonts w:ascii="標楷體" w:eastAsia="標楷體" w:hAnsi="標楷體" w:hint="eastAsia"/>
          <w:color w:val="000000" w:themeColor="text1"/>
          <w:spacing w:val="-4"/>
          <w:szCs w:val="24"/>
        </w:rPr>
        <w:t>中市北屯區公所會計室</w:t>
      </w:r>
    </w:p>
    <w:p w14:paraId="2A351DF9" w14:textId="77777777" w:rsidR="00CA714D" w:rsidRPr="0039745A" w:rsidRDefault="00CA714D" w:rsidP="00CA714D">
      <w:pPr>
        <w:spacing w:line="360" w:lineRule="exact"/>
        <w:ind w:left="720" w:hanging="426"/>
        <w:jc w:val="both"/>
        <w:rPr>
          <w:rFonts w:ascii="標楷體" w:eastAsia="標楷體" w:hAnsi="標楷體"/>
          <w:color w:val="000000" w:themeColor="text1"/>
          <w:spacing w:val="-4"/>
          <w:szCs w:val="24"/>
        </w:rPr>
      </w:pPr>
      <w:proofErr w:type="gramStart"/>
      <w:r w:rsidRPr="0039745A">
        <w:rPr>
          <w:rFonts w:ascii="標楷體" w:eastAsia="標楷體" w:hAnsi="標楷體" w:hint="eastAsia"/>
          <w:color w:val="000000" w:themeColor="text1"/>
          <w:spacing w:val="-4"/>
          <w:szCs w:val="24"/>
        </w:rPr>
        <w:t>＊</w:t>
      </w:r>
      <w:proofErr w:type="gramEnd"/>
      <w:r w:rsidRPr="0039745A">
        <w:rPr>
          <w:rFonts w:ascii="標楷體" w:eastAsia="標楷體" w:hAnsi="標楷體" w:hint="eastAsia"/>
          <w:color w:val="000000" w:themeColor="text1"/>
          <w:spacing w:val="-4"/>
          <w:szCs w:val="24"/>
        </w:rPr>
        <w:t xml:space="preserve">編製單位： </w:t>
      </w:r>
      <w:proofErr w:type="gramStart"/>
      <w:r w:rsidRPr="0039745A">
        <w:rPr>
          <w:rFonts w:ascii="標楷體" w:eastAsia="標楷體" w:hAnsi="標楷體" w:hint="eastAsia"/>
          <w:color w:val="000000" w:themeColor="text1"/>
          <w:spacing w:val="-4"/>
          <w:szCs w:val="24"/>
        </w:rPr>
        <w:t>臺</w:t>
      </w:r>
      <w:proofErr w:type="gramEnd"/>
      <w:r w:rsidRPr="0039745A">
        <w:rPr>
          <w:rFonts w:ascii="標楷體" w:eastAsia="標楷體" w:hAnsi="標楷體" w:hint="eastAsia"/>
          <w:color w:val="000000" w:themeColor="text1"/>
          <w:spacing w:val="-4"/>
          <w:szCs w:val="24"/>
        </w:rPr>
        <w:t>中市北屯區公所秘書室</w:t>
      </w:r>
    </w:p>
    <w:p w14:paraId="52CB90FA" w14:textId="77777777" w:rsidR="00CA714D" w:rsidRPr="0039745A" w:rsidRDefault="00CA714D" w:rsidP="00CA714D">
      <w:pPr>
        <w:spacing w:line="360" w:lineRule="exact"/>
        <w:ind w:left="720" w:hanging="426"/>
        <w:jc w:val="both"/>
        <w:rPr>
          <w:rFonts w:ascii="標楷體" w:eastAsia="標楷體" w:hAnsi="標楷體"/>
          <w:color w:val="000000" w:themeColor="text1"/>
          <w:spacing w:val="-4"/>
          <w:szCs w:val="24"/>
        </w:rPr>
      </w:pPr>
      <w:proofErr w:type="gramStart"/>
      <w:r w:rsidRPr="0039745A">
        <w:rPr>
          <w:rFonts w:ascii="標楷體" w:eastAsia="標楷體" w:hAnsi="標楷體" w:hint="eastAsia"/>
          <w:color w:val="000000" w:themeColor="text1"/>
          <w:spacing w:val="-4"/>
          <w:szCs w:val="24"/>
        </w:rPr>
        <w:t>＊</w:t>
      </w:r>
      <w:proofErr w:type="gramEnd"/>
      <w:r w:rsidRPr="0039745A">
        <w:rPr>
          <w:rFonts w:ascii="標楷體" w:eastAsia="標楷體" w:hAnsi="標楷體" w:hint="eastAsia"/>
          <w:color w:val="000000" w:themeColor="text1"/>
          <w:spacing w:val="-4"/>
          <w:szCs w:val="24"/>
        </w:rPr>
        <w:t>聯絡電話：04-24606021</w:t>
      </w:r>
    </w:p>
    <w:p w14:paraId="6685B783" w14:textId="77777777" w:rsidR="00CA714D" w:rsidRPr="0039745A" w:rsidRDefault="00CA714D" w:rsidP="00CA714D">
      <w:pPr>
        <w:spacing w:line="360" w:lineRule="exact"/>
        <w:ind w:left="720" w:hanging="426"/>
        <w:jc w:val="both"/>
        <w:rPr>
          <w:rFonts w:ascii="標楷體" w:eastAsia="標楷體" w:hAnsi="標楷體"/>
          <w:color w:val="000000" w:themeColor="text1"/>
          <w:spacing w:val="-4"/>
          <w:szCs w:val="24"/>
        </w:rPr>
      </w:pPr>
      <w:proofErr w:type="gramStart"/>
      <w:r w:rsidRPr="0039745A">
        <w:rPr>
          <w:rFonts w:ascii="標楷體" w:eastAsia="標楷體" w:hAnsi="標楷體" w:hint="eastAsia"/>
          <w:color w:val="000000" w:themeColor="text1"/>
          <w:spacing w:val="-4"/>
          <w:szCs w:val="24"/>
        </w:rPr>
        <w:t>＊</w:t>
      </w:r>
      <w:proofErr w:type="gramEnd"/>
      <w:r w:rsidRPr="0039745A">
        <w:rPr>
          <w:rFonts w:ascii="標楷體" w:eastAsia="標楷體" w:hAnsi="標楷體" w:hint="eastAsia"/>
          <w:color w:val="000000" w:themeColor="text1"/>
          <w:spacing w:val="-4"/>
          <w:szCs w:val="24"/>
        </w:rPr>
        <w:t>傳真：04-24606028</w:t>
      </w:r>
    </w:p>
    <w:p w14:paraId="32DDFDA0" w14:textId="77777777" w:rsidR="00CA714D" w:rsidRDefault="00CA714D" w:rsidP="00CA714D">
      <w:pPr>
        <w:spacing w:line="360" w:lineRule="exact"/>
        <w:ind w:left="720" w:hanging="426"/>
        <w:jc w:val="both"/>
        <w:rPr>
          <w:rFonts w:ascii="標楷體" w:eastAsia="標楷體" w:hAnsi="標楷體"/>
          <w:color w:val="000000" w:themeColor="text1"/>
          <w:spacing w:val="-4"/>
          <w:szCs w:val="24"/>
        </w:rPr>
      </w:pPr>
      <w:proofErr w:type="gramStart"/>
      <w:r w:rsidRPr="0039745A">
        <w:rPr>
          <w:rFonts w:ascii="標楷體" w:eastAsia="標楷體" w:hAnsi="標楷體" w:hint="eastAsia"/>
          <w:color w:val="000000" w:themeColor="text1"/>
          <w:spacing w:val="-4"/>
          <w:szCs w:val="24"/>
        </w:rPr>
        <w:t>＊</w:t>
      </w:r>
      <w:proofErr w:type="gramEnd"/>
      <w:r w:rsidRPr="0039745A">
        <w:rPr>
          <w:rFonts w:ascii="標楷體" w:eastAsia="標楷體" w:hAnsi="標楷體" w:hint="eastAsia"/>
          <w:color w:val="000000" w:themeColor="text1"/>
          <w:spacing w:val="-4"/>
          <w:szCs w:val="24"/>
        </w:rPr>
        <w:t>電子信箱：</w:t>
      </w:r>
      <w:hyperlink r:id="rId7" w:history="1">
        <w:r w:rsidRPr="00F05FDB">
          <w:rPr>
            <w:rStyle w:val="aa"/>
            <w:rFonts w:ascii="標楷體" w:eastAsia="標楷體" w:hAnsi="標楷體" w:hint="eastAsia"/>
            <w:spacing w:val="-4"/>
            <w:szCs w:val="24"/>
          </w:rPr>
          <w:t>as4814@taichung.gov.tw</w:t>
        </w:r>
      </w:hyperlink>
    </w:p>
    <w:p w14:paraId="3FC81804" w14:textId="77777777" w:rsidR="00B715F3" w:rsidRPr="003B3051" w:rsidRDefault="00B715F3" w:rsidP="00B715F3">
      <w:pPr>
        <w:spacing w:line="340" w:lineRule="exact"/>
        <w:ind w:left="540" w:hanging="540"/>
        <w:jc w:val="both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二、發布形式</w:t>
      </w:r>
    </w:p>
    <w:p w14:paraId="7A4E1E7A" w14:textId="77777777" w:rsidR="00B715F3" w:rsidRPr="003B3051" w:rsidRDefault="00B715F3" w:rsidP="00B715F3">
      <w:pPr>
        <w:numPr>
          <w:ilvl w:val="0"/>
          <w:numId w:val="2"/>
        </w:numPr>
        <w:spacing w:line="340" w:lineRule="exact"/>
        <w:ind w:leftChars="200" w:left="765"/>
        <w:jc w:val="both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口頭：</w:t>
      </w:r>
    </w:p>
    <w:p w14:paraId="21F42409" w14:textId="77777777" w:rsidR="00B715F3" w:rsidRPr="003B3051" w:rsidRDefault="00B715F3" w:rsidP="00B715F3">
      <w:pPr>
        <w:spacing w:line="340" w:lineRule="exact"/>
        <w:ind w:leftChars="300" w:left="720"/>
        <w:jc w:val="both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（  ）記者會或說明會</w:t>
      </w:r>
    </w:p>
    <w:p w14:paraId="2E172E89" w14:textId="77777777" w:rsidR="00B715F3" w:rsidRPr="003B3051" w:rsidRDefault="00B715F3" w:rsidP="00B715F3">
      <w:pPr>
        <w:numPr>
          <w:ilvl w:val="0"/>
          <w:numId w:val="1"/>
        </w:numPr>
        <w:spacing w:line="340" w:lineRule="exact"/>
        <w:ind w:leftChars="200" w:left="765"/>
        <w:jc w:val="both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書面：</w:t>
      </w:r>
    </w:p>
    <w:p w14:paraId="4A60F943" w14:textId="089E7838" w:rsidR="00B715F3" w:rsidRPr="003B3051" w:rsidRDefault="00B715F3" w:rsidP="00B715F3">
      <w:pPr>
        <w:spacing w:line="340" w:lineRule="exact"/>
        <w:ind w:leftChars="300" w:left="720"/>
        <w:jc w:val="both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 xml:space="preserve">（ </w:t>
      </w:r>
      <w:r w:rsidRPr="003B3051">
        <w:rPr>
          <w:rFonts w:ascii="標楷體" w:eastAsia="標楷體" w:hAnsi="標楷體"/>
          <w:color w:val="000000" w:themeColor="text1"/>
          <w:szCs w:val="24"/>
        </w:rPr>
        <w:t xml:space="preserve">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）新聞稿</w:t>
      </w:r>
      <w:r w:rsidRPr="003B3051">
        <w:rPr>
          <w:rFonts w:ascii="標楷體" w:eastAsia="標楷體" w:hAnsi="標楷體"/>
          <w:color w:val="000000" w:themeColor="text1"/>
          <w:szCs w:val="24"/>
        </w:rPr>
        <w:t xml:space="preserve">  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（）報表    （  ）書刊，刊名：</w:t>
      </w:r>
    </w:p>
    <w:p w14:paraId="054761B9" w14:textId="77777777" w:rsidR="00B715F3" w:rsidRPr="003B3051" w:rsidRDefault="00B715F3" w:rsidP="00B715F3">
      <w:pPr>
        <w:spacing w:line="340" w:lineRule="exact"/>
        <w:ind w:leftChars="200" w:left="480"/>
        <w:jc w:val="both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＊電子媒體：</w:t>
      </w:r>
    </w:p>
    <w:p w14:paraId="1E7CBCA4" w14:textId="35E761C4" w:rsidR="002F3714" w:rsidRPr="003B3051" w:rsidRDefault="00B715F3" w:rsidP="00587EFA">
      <w:pPr>
        <w:ind w:leftChars="296" w:left="1416" w:hangingChars="294" w:hanging="706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（）線上書刊及資料庫，網址：</w:t>
      </w:r>
    </w:p>
    <w:p w14:paraId="4F23A09D" w14:textId="5E3D1650" w:rsidR="00B715F3" w:rsidRPr="003B3051" w:rsidRDefault="00B715F3" w:rsidP="00C949B7">
      <w:pPr>
        <w:spacing w:line="340" w:lineRule="exact"/>
        <w:ind w:leftChars="300" w:left="1416" w:hangingChars="290" w:hanging="696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（  ）磁片</w:t>
      </w:r>
      <w:r w:rsidRPr="003B3051">
        <w:rPr>
          <w:rFonts w:ascii="標楷體" w:eastAsia="標楷體" w:hAnsi="標楷體"/>
          <w:color w:val="000000" w:themeColor="text1"/>
          <w:szCs w:val="24"/>
        </w:rPr>
        <w:t xml:space="preserve"> 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r w:rsidRPr="003B3051">
        <w:rPr>
          <w:rFonts w:ascii="標楷體" w:eastAsia="標楷體" w:hAnsi="標楷體"/>
          <w:color w:val="000000" w:themeColor="text1"/>
          <w:szCs w:val="24"/>
        </w:rPr>
        <w:t xml:space="preserve">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 xml:space="preserve">（ </w:t>
      </w:r>
      <w:r w:rsidRPr="003B3051">
        <w:rPr>
          <w:rFonts w:ascii="標楷體" w:eastAsia="標楷體" w:hAnsi="標楷體"/>
          <w:color w:val="000000" w:themeColor="text1"/>
          <w:szCs w:val="24"/>
        </w:rPr>
        <w:t xml:space="preserve">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）光碟片</w:t>
      </w:r>
      <w:r w:rsidRPr="003B3051">
        <w:rPr>
          <w:rFonts w:ascii="標楷體" w:eastAsia="標楷體" w:hAnsi="標楷體"/>
          <w:color w:val="000000" w:themeColor="text1"/>
          <w:szCs w:val="24"/>
        </w:rPr>
        <w:t xml:space="preserve"> 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 xml:space="preserve">（ </w:t>
      </w:r>
      <w:r w:rsidR="007313B7" w:rsidRPr="003B3051">
        <w:rPr>
          <w:rFonts w:ascii="標楷體" w:eastAsia="標楷體" w:hAnsi="標楷體"/>
          <w:color w:val="000000" w:themeColor="text1"/>
          <w:szCs w:val="24"/>
        </w:rPr>
        <w:t>V</w:t>
      </w:r>
      <w:r w:rsidRPr="003B3051">
        <w:rPr>
          <w:rFonts w:ascii="標楷體" w:eastAsia="標楷體" w:hAnsi="標楷體"/>
          <w:color w:val="000000" w:themeColor="text1"/>
          <w:szCs w:val="24"/>
        </w:rPr>
        <w:t xml:space="preserve">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）其他</w:t>
      </w:r>
      <w:r w:rsidR="007313B7" w:rsidRPr="003B3051">
        <w:rPr>
          <w:rFonts w:ascii="標楷體" w:eastAsia="標楷體" w:hAnsi="標楷體" w:hint="eastAsia"/>
          <w:color w:val="000000" w:themeColor="text1"/>
          <w:szCs w:val="24"/>
        </w:rPr>
        <w:t>(報表)</w:t>
      </w:r>
    </w:p>
    <w:p w14:paraId="24D58752" w14:textId="77777777" w:rsidR="00B715F3" w:rsidRPr="003B3051" w:rsidRDefault="00B715F3" w:rsidP="00B715F3">
      <w:pPr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三、資料範圍、週期及時效</w:t>
      </w:r>
    </w:p>
    <w:p w14:paraId="2EB517ED" w14:textId="1EA069CB" w:rsidR="00B715F3" w:rsidRPr="003B3051" w:rsidRDefault="00B715F3" w:rsidP="002329D1">
      <w:pPr>
        <w:spacing w:line="340" w:lineRule="exact"/>
        <w:ind w:leftChars="199" w:left="3118" w:hangingChars="1100" w:hanging="2640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＊統計地區範圍及對象：</w:t>
      </w:r>
      <w:r w:rsidR="00BC398F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以</w:t>
      </w:r>
      <w:r w:rsidR="000231E1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本</w:t>
      </w:r>
      <w:r w:rsidR="00BB6234" w:rsidRPr="003B3051">
        <w:rPr>
          <w:rFonts w:ascii="標楷體" w:eastAsia="標楷體" w:hAnsi="標楷體" w:cs="新細明體"/>
          <w:color w:val="000000" w:themeColor="text1"/>
          <w:kern w:val="0"/>
          <w:szCs w:val="24"/>
        </w:rPr>
        <w:t>所</w:t>
      </w:r>
      <w:r w:rsidR="00C20B46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之一般公文為</w:t>
      </w:r>
      <w:r w:rsidR="00BC398F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統計</w:t>
      </w:r>
      <w:r w:rsidR="000231E1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範圍</w:t>
      </w:r>
      <w:r w:rsidR="00011331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及</w:t>
      </w:r>
      <w:r w:rsidR="00BC398F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對象。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 xml:space="preserve"> </w:t>
      </w:r>
    </w:p>
    <w:p w14:paraId="4F565EA5" w14:textId="77777777" w:rsidR="001A7121" w:rsidRPr="003B3051" w:rsidRDefault="00B715F3" w:rsidP="00946732">
      <w:pPr>
        <w:spacing w:line="340" w:lineRule="exact"/>
        <w:ind w:leftChars="200" w:left="2376" w:hangingChars="790" w:hanging="1896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＊統計標準時間：</w:t>
      </w:r>
      <w:r w:rsidR="001A7121" w:rsidRPr="003B3051">
        <w:rPr>
          <w:rFonts w:ascii="標楷體" w:eastAsia="標楷體" w:hAnsi="標楷體" w:hint="eastAsia"/>
          <w:color w:val="000000" w:themeColor="text1"/>
          <w:szCs w:val="24"/>
        </w:rPr>
        <w:t>以每月1日至月底之事實為準。</w:t>
      </w:r>
    </w:p>
    <w:p w14:paraId="2F4AB16A" w14:textId="3B79EBC3" w:rsidR="00B715F3" w:rsidRPr="003B3051" w:rsidRDefault="00B715F3" w:rsidP="00946732">
      <w:pPr>
        <w:spacing w:line="340" w:lineRule="exact"/>
        <w:ind w:leftChars="200" w:left="2376" w:hangingChars="790" w:hanging="1896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＊統計項目定義：</w:t>
      </w:r>
    </w:p>
    <w:p w14:paraId="4EA570A5" w14:textId="75D68C7A" w:rsidR="00622DE9" w:rsidRPr="003B3051" w:rsidRDefault="00BC398F" w:rsidP="002663F9">
      <w:pPr>
        <w:spacing w:line="340" w:lineRule="exact"/>
        <w:ind w:leftChars="300" w:left="1680" w:hangingChars="400" w:hanging="960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（１）本月份新收件數：</w:t>
      </w:r>
      <w:r w:rsidR="00946732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以每月1日起至最後1日止收文總數之事實為</w:t>
      </w:r>
    </w:p>
    <w:p w14:paraId="3EAC24C2" w14:textId="3B10FC5B" w:rsidR="00946732" w:rsidRPr="003B3051" w:rsidRDefault="00622DE9" w:rsidP="002663F9">
      <w:pPr>
        <w:spacing w:line="340" w:lineRule="exact"/>
        <w:ind w:leftChars="300" w:left="1680" w:hangingChars="400" w:hanging="960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 xml:space="preserve">      </w:t>
      </w:r>
      <w:r w:rsidR="00946732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準。</w:t>
      </w:r>
    </w:p>
    <w:p w14:paraId="388DC43E" w14:textId="77777777" w:rsidR="004760D7" w:rsidRDefault="00BC398F" w:rsidP="002663F9">
      <w:pPr>
        <w:spacing w:line="340" w:lineRule="exact"/>
        <w:ind w:leftChars="300" w:left="1680" w:hangingChars="400" w:hanging="960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（２）截至上月待辦件數：截至上月底止仍未辦結而續於本月辦理之文</w:t>
      </w:r>
    </w:p>
    <w:p w14:paraId="0C48FE14" w14:textId="2AE2E961" w:rsidR="00BC398F" w:rsidRPr="003B3051" w:rsidRDefault="004760D7" w:rsidP="002663F9">
      <w:pPr>
        <w:spacing w:line="340" w:lineRule="exact"/>
        <w:ind w:leftChars="300" w:left="1680" w:hangingChars="400" w:hanging="960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 xml:space="preserve">      </w:t>
      </w:r>
      <w:r w:rsidR="00BC398F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件總數。</w:t>
      </w:r>
    </w:p>
    <w:p w14:paraId="6747FF2F" w14:textId="6DDFC18D" w:rsidR="00BC398F" w:rsidRPr="003B3051" w:rsidRDefault="00BC398F" w:rsidP="003A3EB1">
      <w:pPr>
        <w:spacing w:line="340" w:lineRule="exact"/>
        <w:ind w:leftChars="300" w:left="1680" w:hangingChars="400" w:hanging="960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（３）本月創</w:t>
      </w:r>
      <w:r w:rsidR="00BA11B7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簽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稿數：係每月１日起至最後１日止之創</w:t>
      </w:r>
      <w:r w:rsidR="00BA11B7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簽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稿總數。</w:t>
      </w:r>
    </w:p>
    <w:p w14:paraId="50159793" w14:textId="58A13FB4" w:rsidR="00BC398F" w:rsidRPr="003B3051" w:rsidRDefault="00BC398F" w:rsidP="00BC398F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（４）本月應辦公文總數（１＋２＋３）：係「本月份新收件數」、「截至上月待辦件數」、「本月創</w:t>
      </w:r>
      <w:r w:rsidR="00D44DE0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簽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稿數」之和。</w:t>
      </w:r>
    </w:p>
    <w:p w14:paraId="6764B2A6" w14:textId="2781D836" w:rsidR="00BC398F" w:rsidRPr="003B3051" w:rsidRDefault="00BC398F" w:rsidP="00BC398F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（５）6日(含)以內辦結件數</w:t>
      </w:r>
      <w:r w:rsidR="00437BCD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：自收文次日至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辦</w:t>
      </w:r>
      <w:r w:rsidR="00437BCD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結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發文止，在6日以內完成者均屬之。占發文件數百分比(5/8)：係「6日以內辦結件數」與「發文件數」之比。百分比計算至小數第二位，第三位數採四捨五入，以下均同。</w:t>
      </w:r>
    </w:p>
    <w:p w14:paraId="1D2678C0" w14:textId="3293B0CB" w:rsidR="00B715F3" w:rsidRPr="003B3051" w:rsidRDefault="00BC398F" w:rsidP="00BC398F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（６）6日以上至30日(含)辦結件數：自收文次日至辦結發文止，在6日以上（以6.01日起算</w:t>
      </w:r>
      <w:r w:rsidRPr="003B3051">
        <w:rPr>
          <w:rFonts w:ascii="標楷體" w:eastAsia="標楷體" w:hAnsi="標楷體" w:cs="新細明體"/>
          <w:color w:val="000000" w:themeColor="text1"/>
          <w:kern w:val="0"/>
          <w:szCs w:val="24"/>
        </w:rPr>
        <w:t>）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到30日間完成者均屬之。占發文件數百分比(6/8)：係「６日以上至30日</w:t>
      </w:r>
      <w:r w:rsidR="00437BCD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(含)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辦結件數」與「發文件數」之比。</w:t>
      </w:r>
    </w:p>
    <w:p w14:paraId="67F32D8C" w14:textId="77777777" w:rsidR="00BC398F" w:rsidRPr="003B3051" w:rsidRDefault="00BC398F" w:rsidP="00BC398F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（７）30日以上辦結件數：自收文次日至辦結發文止，在30日以上(以30.01日起算)完成者均屬之。占發文件數百分比(7/8)：係「30日以上辦結件數」與「發文件數」之比。</w:t>
      </w:r>
    </w:p>
    <w:p w14:paraId="77273EDB" w14:textId="75C209AE" w:rsidR="00BC398F" w:rsidRPr="003B3051" w:rsidRDefault="00BC398F" w:rsidP="00BC398F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（８）發文件數</w:t>
      </w:r>
      <w:r w:rsidR="00A8240C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小計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(5+6+7)：係已結案發文之總數。</w:t>
      </w:r>
    </w:p>
    <w:p w14:paraId="37A34016" w14:textId="46C6501B" w:rsidR="00BC398F" w:rsidRPr="003B3051" w:rsidRDefault="00BC398F" w:rsidP="00BC398F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lastRenderedPageBreak/>
        <w:t>（９）</w:t>
      </w:r>
      <w:r w:rsidR="006E2EF0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發文平均使用日數：係發文使用日數之和，除以發文總件數，所得之商。日數計算至小數第2位，第3位數採四捨五入。</w:t>
      </w:r>
    </w:p>
    <w:p w14:paraId="0CDE4E75" w14:textId="57E1F978" w:rsidR="00BC398F" w:rsidRPr="003B3051" w:rsidRDefault="00BC398F" w:rsidP="00BC398F">
      <w:pPr>
        <w:spacing w:beforeLines="30" w:before="108" w:afterLines="30" w:after="108" w:line="340" w:lineRule="exact"/>
        <w:ind w:leftChars="295" w:left="1414" w:hangingChars="294" w:hanging="706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（１０）</w:t>
      </w:r>
      <w:r w:rsidR="00D80AF3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收文存查件數：凡收文奉批存查案件均屬之。</w:t>
      </w:r>
    </w:p>
    <w:p w14:paraId="47749666" w14:textId="0406650C" w:rsidR="00BC398F" w:rsidRPr="003B3051" w:rsidRDefault="00BC398F" w:rsidP="00BC398F">
      <w:pPr>
        <w:widowControl/>
        <w:spacing w:beforeLines="30" w:before="108" w:afterLines="30" w:after="108" w:line="340" w:lineRule="exact"/>
        <w:ind w:leftChars="295" w:left="1699" w:hangingChars="413" w:hanging="991"/>
        <w:textAlignment w:val="center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（１１）</w:t>
      </w:r>
      <w:r w:rsidR="00E32174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創簽辦結件數：凡創簽奉核可、如擬等核定結案者均屬之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</w:t>
      </w:r>
    </w:p>
    <w:p w14:paraId="0ADD7BBB" w14:textId="77777777" w:rsidR="004760D7" w:rsidRDefault="00BC398F" w:rsidP="004760D7">
      <w:pPr>
        <w:spacing w:beforeLines="30" w:before="108" w:afterLines="30" w:after="108" w:line="340" w:lineRule="exact"/>
        <w:ind w:leftChars="295" w:left="1414" w:hangingChars="294" w:hanging="706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（１２）</w:t>
      </w:r>
      <w:r w:rsidR="00953AE8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辦結件數總計（8+10+11）：發文件數、收文存查件數及創簽辦</w:t>
      </w:r>
    </w:p>
    <w:p w14:paraId="06A551C7" w14:textId="77777777" w:rsidR="004760D7" w:rsidRDefault="004760D7" w:rsidP="004760D7">
      <w:pPr>
        <w:spacing w:beforeLines="30" w:before="108" w:afterLines="30" w:after="108" w:line="340" w:lineRule="exact"/>
        <w:ind w:leftChars="295" w:left="1414" w:hangingChars="294" w:hanging="706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 xml:space="preserve">        </w:t>
      </w:r>
      <w:r w:rsidR="00953AE8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結件數之和。占應辦公文總數百分比（12/4）：係「辦結件數」</w:t>
      </w:r>
    </w:p>
    <w:p w14:paraId="5EBAB439" w14:textId="11D548E9" w:rsidR="00BC398F" w:rsidRPr="003B3051" w:rsidRDefault="004760D7" w:rsidP="004760D7">
      <w:pPr>
        <w:spacing w:beforeLines="30" w:before="108" w:afterLines="30" w:after="108" w:line="340" w:lineRule="exact"/>
        <w:ind w:leftChars="295" w:left="1414" w:hangingChars="294" w:hanging="706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 xml:space="preserve">        </w:t>
      </w:r>
      <w:r w:rsidR="00953AE8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與「應辦公文總數」之比。</w:t>
      </w:r>
    </w:p>
    <w:p w14:paraId="0621ADCC" w14:textId="77777777" w:rsidR="004760D7" w:rsidRDefault="00BC398F" w:rsidP="004760D7">
      <w:pPr>
        <w:spacing w:beforeLines="30" w:before="108" w:afterLines="30" w:after="108" w:line="340" w:lineRule="exact"/>
        <w:ind w:leftChars="295" w:left="1414" w:hangingChars="294" w:hanging="706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（１３）</w:t>
      </w:r>
      <w:r w:rsidR="0025475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待辦件數（4-12）：凡未辦理完成者均屬之，含未銷號者在內。</w:t>
      </w:r>
    </w:p>
    <w:p w14:paraId="35627600" w14:textId="77777777" w:rsidR="004760D7" w:rsidRDefault="004760D7" w:rsidP="004760D7">
      <w:pPr>
        <w:spacing w:beforeLines="30" w:before="108" w:afterLines="30" w:after="108" w:line="340" w:lineRule="exact"/>
        <w:ind w:leftChars="295" w:left="1414" w:hangingChars="294" w:hanging="706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 xml:space="preserve">        </w:t>
      </w:r>
      <w:r w:rsidR="0025475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其為「應辦公文總數」減「辦結件數」；亦為未逾辦理期限待辦</w:t>
      </w:r>
    </w:p>
    <w:p w14:paraId="68E645D5" w14:textId="77777777" w:rsidR="004760D7" w:rsidRDefault="004760D7" w:rsidP="004760D7">
      <w:pPr>
        <w:spacing w:beforeLines="30" w:before="108" w:afterLines="30" w:after="108" w:line="340" w:lineRule="exact"/>
        <w:ind w:leftChars="295" w:left="1414" w:hangingChars="294" w:hanging="706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 xml:space="preserve">        </w:t>
      </w:r>
      <w:r w:rsidR="0025475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件數與已逾辦理期限待辦件數之和。占應辦公文總數百分比</w:t>
      </w:r>
    </w:p>
    <w:p w14:paraId="3BA0E17F" w14:textId="7676FC6E" w:rsidR="00BC398F" w:rsidRPr="003B3051" w:rsidRDefault="004760D7" w:rsidP="004760D7">
      <w:pPr>
        <w:spacing w:beforeLines="30" w:before="108" w:afterLines="30" w:after="108" w:line="340" w:lineRule="exact"/>
        <w:ind w:leftChars="295" w:left="1414" w:hangingChars="294" w:hanging="706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 xml:space="preserve">       </w:t>
      </w:r>
      <w:r w:rsidR="0025475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（13/4）：「待辦件數」與「應辦公文總數」之比</w:t>
      </w:r>
      <w:r w:rsidR="00BC398F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</w:t>
      </w:r>
    </w:p>
    <w:p w14:paraId="25F7A978" w14:textId="1968B4C1" w:rsidR="00BC398F" w:rsidRPr="003B3051" w:rsidRDefault="00BC398F" w:rsidP="004760D7">
      <w:pPr>
        <w:spacing w:line="340" w:lineRule="exact"/>
        <w:ind w:leftChars="354" w:left="1412" w:hangingChars="234" w:hanging="562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(１４）</w:t>
      </w:r>
      <w:r w:rsidR="00A324E6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未逾辦理期限待辦件數：凡未超過處理時限之待辦公文均屬之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</w:t>
      </w:r>
    </w:p>
    <w:p w14:paraId="60EB0922" w14:textId="5D7D4098" w:rsidR="00A324E6" w:rsidRPr="003B3051" w:rsidRDefault="00A324E6" w:rsidP="00BC398F">
      <w:pPr>
        <w:spacing w:line="340" w:lineRule="exact"/>
        <w:ind w:leftChars="354" w:left="1412" w:hangingChars="234" w:hanging="562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(１</w:t>
      </w:r>
      <w:r w:rsidR="00B476C0" w:rsidRPr="003B3051">
        <w:rPr>
          <w:rFonts w:ascii="標楷體" w:eastAsia="標楷體" w:hAnsi="標楷體" w:hint="eastAsia"/>
          <w:color w:val="000000" w:themeColor="text1"/>
          <w:szCs w:val="24"/>
        </w:rPr>
        <w:t>５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）</w:t>
      </w:r>
      <w:r w:rsidR="00B476C0" w:rsidRPr="003B3051">
        <w:rPr>
          <w:rFonts w:ascii="標楷體" w:eastAsia="標楷體" w:hAnsi="標楷體" w:hint="eastAsia"/>
          <w:color w:val="000000" w:themeColor="text1"/>
          <w:szCs w:val="24"/>
        </w:rPr>
        <w:t>已逾辦理期限待辦件數：凡超過處理時限之待辦公文均屬之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。</w:t>
      </w:r>
    </w:p>
    <w:p w14:paraId="292D1C63" w14:textId="6CF73746" w:rsidR="00B715F3" w:rsidRPr="003B3051" w:rsidRDefault="00B715F3" w:rsidP="00B715F3">
      <w:pPr>
        <w:spacing w:line="340" w:lineRule="exact"/>
        <w:ind w:left="480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＊統計單位：</w:t>
      </w:r>
      <w:r w:rsidR="0049067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百分比</w:t>
      </w:r>
      <w:r w:rsidR="00C471F2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；件</w:t>
      </w:r>
      <w:r w:rsidR="00910815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、日</w:t>
      </w:r>
      <w:r w:rsidR="0049067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</w:t>
      </w:r>
    </w:p>
    <w:p w14:paraId="3F00FE14" w14:textId="77777777" w:rsidR="005C3CB7" w:rsidRDefault="00B715F3" w:rsidP="005C3CB7">
      <w:pPr>
        <w:spacing w:beforeLines="30" w:before="108" w:afterLines="30" w:after="108" w:line="260" w:lineRule="exact"/>
        <w:ind w:leftChars="199" w:left="1916" w:hangingChars="599" w:hanging="1438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＊統計分類：</w:t>
      </w:r>
      <w:r w:rsidR="005C3CB7" w:rsidRPr="003B3051">
        <w:rPr>
          <w:rFonts w:ascii="標楷體" w:eastAsia="標楷體" w:hAnsi="標楷體" w:hint="eastAsia"/>
          <w:color w:val="000000" w:themeColor="text1"/>
          <w:szCs w:val="24"/>
        </w:rPr>
        <w:t>(</w:t>
      </w:r>
      <w:r w:rsidR="005C3CB7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１</w:t>
      </w:r>
      <w:r w:rsidR="005C3CB7" w:rsidRPr="003B3051">
        <w:rPr>
          <w:rFonts w:ascii="標楷體" w:eastAsia="標楷體" w:hAnsi="標楷體" w:hint="eastAsia"/>
          <w:color w:val="000000" w:themeColor="text1"/>
          <w:szCs w:val="24"/>
        </w:rPr>
        <w:t>）</w:t>
      </w:r>
      <w:r w:rsidR="005C3CB7" w:rsidRPr="005C3CB7">
        <w:rPr>
          <w:rFonts w:ascii="標楷體" w:eastAsia="標楷體" w:hAnsi="標楷體" w:hint="eastAsia"/>
          <w:color w:val="000000" w:themeColor="text1"/>
          <w:szCs w:val="24"/>
        </w:rPr>
        <w:t>、橫向為應辦公文、已辦結公文、待辦公文之各項統項</w:t>
      </w:r>
    </w:p>
    <w:p w14:paraId="42A6D9DB" w14:textId="2ECE64E2" w:rsidR="003A3EB1" w:rsidRDefault="005C3CB7" w:rsidP="005C3CB7">
      <w:pPr>
        <w:spacing w:beforeLines="30" w:before="108" w:afterLines="30" w:after="108" w:line="260" w:lineRule="exact"/>
        <w:ind w:leftChars="699" w:left="1678" w:firstLineChars="400" w:firstLine="960"/>
        <w:rPr>
          <w:rFonts w:ascii="標楷體" w:eastAsia="標楷體" w:hAnsi="標楷體"/>
          <w:color w:val="000000" w:themeColor="text1"/>
          <w:szCs w:val="24"/>
        </w:rPr>
      </w:pPr>
      <w:r w:rsidRPr="005C3CB7">
        <w:rPr>
          <w:rFonts w:ascii="標楷體" w:eastAsia="標楷體" w:hAnsi="標楷體" w:hint="eastAsia"/>
          <w:color w:val="000000" w:themeColor="text1"/>
          <w:szCs w:val="24"/>
        </w:rPr>
        <w:t>目。</w:t>
      </w:r>
    </w:p>
    <w:p w14:paraId="616E0F7A" w14:textId="5958D761" w:rsidR="005C3CB7" w:rsidRPr="003B3051" w:rsidRDefault="005C3CB7" w:rsidP="005C3CB7">
      <w:pPr>
        <w:spacing w:beforeLines="30" w:before="108" w:afterLines="30" w:after="108" w:line="260" w:lineRule="exact"/>
        <w:ind w:leftChars="199" w:left="1916" w:hangingChars="599" w:hanging="1438"/>
        <w:rPr>
          <w:rFonts w:ascii="標楷體" w:eastAsia="標楷體" w:hAnsi="標楷體"/>
          <w:color w:val="000000" w:themeColor="text1"/>
          <w:szCs w:val="24"/>
        </w:rPr>
      </w:pPr>
      <w:r>
        <w:rPr>
          <w:rFonts w:ascii="標楷體" w:eastAsia="標楷體" w:hAnsi="標楷體" w:hint="eastAsia"/>
          <w:color w:val="000000" w:themeColor="text1"/>
          <w:szCs w:val="24"/>
        </w:rPr>
        <w:t xml:space="preserve">           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(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２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）</w:t>
      </w:r>
      <w:r w:rsidRPr="005C3CB7">
        <w:rPr>
          <w:rFonts w:ascii="標楷體" w:eastAsia="標楷體" w:hAnsi="標楷體" w:hint="eastAsia"/>
          <w:color w:val="000000" w:themeColor="text1"/>
          <w:szCs w:val="24"/>
        </w:rPr>
        <w:t>、直向為科室名稱。</w:t>
      </w:r>
    </w:p>
    <w:p w14:paraId="160082E0" w14:textId="77777777" w:rsidR="00B715F3" w:rsidRPr="003B3051" w:rsidRDefault="00B715F3" w:rsidP="00490679">
      <w:pPr>
        <w:widowControl/>
        <w:spacing w:beforeLines="30" w:before="108" w:afterLines="30" w:after="108" w:line="340" w:lineRule="exact"/>
        <w:ind w:leftChars="177" w:left="732" w:hangingChars="128" w:hanging="307"/>
        <w:textAlignment w:val="center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＊發布週期：</w:t>
      </w:r>
      <w:r w:rsidR="0049067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每月。</w:t>
      </w:r>
    </w:p>
    <w:p w14:paraId="2CA97676" w14:textId="6CC4FC20" w:rsidR="00B715F3" w:rsidRPr="003B3051" w:rsidRDefault="00B715F3" w:rsidP="00490679">
      <w:pPr>
        <w:spacing w:beforeLines="30" w:before="108" w:afterLines="30" w:after="108" w:line="340" w:lineRule="exact"/>
        <w:ind w:left="480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＊時效：</w:t>
      </w:r>
      <w:r w:rsidR="00105737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8</w:t>
      </w:r>
      <w:r w:rsidR="009B0F8E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天</w:t>
      </w:r>
      <w:r w:rsidR="00C949B7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</w:t>
      </w:r>
    </w:p>
    <w:p w14:paraId="7C325159" w14:textId="77777777" w:rsidR="00B715F3" w:rsidRPr="003B3051" w:rsidRDefault="00B715F3" w:rsidP="00B715F3">
      <w:pPr>
        <w:spacing w:line="340" w:lineRule="exact"/>
        <w:ind w:leftChars="200" w:left="1920" w:hangingChars="600" w:hanging="1440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＊資料變革：無。</w:t>
      </w:r>
    </w:p>
    <w:p w14:paraId="3167C449" w14:textId="77777777" w:rsidR="00B715F3" w:rsidRPr="003B3051" w:rsidRDefault="00B715F3" w:rsidP="00B715F3">
      <w:pPr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四、公開資料發布訊息</w:t>
      </w:r>
    </w:p>
    <w:p w14:paraId="74E1EF38" w14:textId="035294DC" w:rsidR="00B715F3" w:rsidRPr="003B3051" w:rsidRDefault="00B715F3" w:rsidP="00B715F3">
      <w:pPr>
        <w:spacing w:line="340" w:lineRule="exact"/>
        <w:ind w:left="480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＊預告發布日期：</w:t>
      </w:r>
      <w:r w:rsidR="007D4ABA" w:rsidRPr="003B3051">
        <w:rPr>
          <w:rFonts w:ascii="標楷體" w:eastAsia="標楷體" w:hAnsi="標楷體" w:hint="eastAsia"/>
          <w:color w:val="000000" w:themeColor="text1"/>
          <w:szCs w:val="24"/>
        </w:rPr>
        <w:t>次月</w:t>
      </w:r>
      <w:r w:rsidR="00105737">
        <w:rPr>
          <w:rFonts w:ascii="標楷體" w:eastAsia="標楷體" w:hAnsi="標楷體" w:hint="eastAsia"/>
          <w:color w:val="000000" w:themeColor="text1"/>
          <w:szCs w:val="24"/>
        </w:rPr>
        <w:t>8</w:t>
      </w:r>
      <w:r w:rsidR="00490679" w:rsidRPr="003B3051">
        <w:rPr>
          <w:rFonts w:ascii="標楷體" w:eastAsia="標楷體" w:hAnsi="標楷體" w:hint="eastAsia"/>
          <w:color w:val="000000" w:themeColor="text1"/>
          <w:szCs w:val="24"/>
        </w:rPr>
        <w:t>日</w:t>
      </w:r>
      <w:r w:rsidR="00B46A16" w:rsidRPr="003B3051">
        <w:rPr>
          <w:rFonts w:ascii="標楷體" w:eastAsia="標楷體" w:hAnsi="標楷體" w:hint="eastAsia"/>
          <w:color w:val="000000" w:themeColor="text1"/>
          <w:kern w:val="0"/>
          <w:szCs w:val="24"/>
        </w:rPr>
        <w:t>。（原定預告發布日期如遇例假日或國定假日則延至下一工作日發布）</w:t>
      </w:r>
    </w:p>
    <w:p w14:paraId="1AA33B38" w14:textId="77777777" w:rsidR="00B715F3" w:rsidRPr="003B3051" w:rsidRDefault="00B715F3" w:rsidP="00B715F3">
      <w:pPr>
        <w:spacing w:line="340" w:lineRule="exact"/>
        <w:ind w:left="480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＊同步發送單位：</w:t>
      </w:r>
      <w:r w:rsidR="003A3EB1" w:rsidRPr="003B3051">
        <w:rPr>
          <w:rFonts w:ascii="標楷體" w:eastAsia="標楷體" w:hAnsi="標楷體" w:hint="eastAsia"/>
          <w:color w:val="000000" w:themeColor="text1"/>
          <w:szCs w:val="24"/>
        </w:rPr>
        <w:t>臺中市政府</w:t>
      </w:r>
      <w:r w:rsidR="00033504" w:rsidRPr="003B3051">
        <w:rPr>
          <w:rFonts w:ascii="標楷體" w:eastAsia="標楷體" w:hAnsi="標楷體" w:hint="eastAsia"/>
          <w:color w:val="000000" w:themeColor="text1"/>
          <w:szCs w:val="24"/>
        </w:rPr>
        <w:t>主計處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。</w:t>
      </w:r>
    </w:p>
    <w:p w14:paraId="0323A133" w14:textId="77777777" w:rsidR="00B715F3" w:rsidRPr="003B3051" w:rsidRDefault="00B715F3" w:rsidP="00B715F3">
      <w:pPr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五、資料品質：</w:t>
      </w:r>
    </w:p>
    <w:p w14:paraId="42A1FDB2" w14:textId="77777777" w:rsidR="00BC153C" w:rsidRDefault="00B715F3" w:rsidP="00BC153C">
      <w:pPr>
        <w:widowControl/>
        <w:spacing w:line="340" w:lineRule="exact"/>
        <w:ind w:leftChars="178" w:left="708" w:hangingChars="117" w:hanging="281"/>
        <w:textAlignment w:val="center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統計指標編製方法與資料來源說明：</w:t>
      </w:r>
      <w:r w:rsidR="00BC153C" w:rsidRPr="0039745A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本所秘書室依據</w:t>
      </w:r>
      <w:proofErr w:type="gramStart"/>
      <w:r w:rsidR="00BC153C" w:rsidRPr="0039745A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臺</w:t>
      </w:r>
      <w:proofErr w:type="gramEnd"/>
      <w:r w:rsidR="00BC153C" w:rsidRPr="0039745A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中市政府公文整合資訊系統資料編製。</w:t>
      </w:r>
    </w:p>
    <w:p w14:paraId="58C20B45" w14:textId="4D940573" w:rsidR="00B715F3" w:rsidRPr="003B3051" w:rsidRDefault="00B715F3" w:rsidP="00242B90">
      <w:pPr>
        <w:widowControl/>
        <w:spacing w:line="340" w:lineRule="exact"/>
        <w:ind w:leftChars="178" w:left="708" w:hangingChars="117" w:hanging="281"/>
        <w:textAlignment w:val="center"/>
        <w:rPr>
          <w:rFonts w:ascii="標楷體" w:eastAsia="標楷體" w:hAnsi="標楷體"/>
          <w:color w:val="000000" w:themeColor="text1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統計資料交叉查核及確保資料合理性之機制：</w:t>
      </w:r>
      <w:r w:rsidR="000231E1" w:rsidRPr="003B3051">
        <w:rPr>
          <w:rFonts w:ascii="標楷體" w:eastAsia="標楷體" w:hAnsi="標楷體" w:hint="eastAsia"/>
          <w:color w:val="000000" w:themeColor="text1"/>
          <w:szCs w:val="24"/>
        </w:rPr>
        <w:t>報表檔案設置公式檢核計算，交叉查核資料加總正確性。</w:t>
      </w:r>
    </w:p>
    <w:p w14:paraId="27374C12" w14:textId="4C188EB9" w:rsidR="00B715F3" w:rsidRPr="003B3051" w:rsidRDefault="00B715F3" w:rsidP="00954D3F">
      <w:pPr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六、須注意及預定改變之事項：</w:t>
      </w:r>
      <w:r w:rsidR="003A3EB1" w:rsidRPr="003B3051">
        <w:rPr>
          <w:rFonts w:ascii="標楷體" w:eastAsia="標楷體" w:hAnsi="標楷體" w:hint="eastAsia"/>
          <w:color w:val="000000" w:themeColor="text1"/>
          <w:szCs w:val="24"/>
        </w:rPr>
        <w:t>表號</w:t>
      </w:r>
      <w:r w:rsidR="00490679" w:rsidRPr="003B3051">
        <w:rPr>
          <w:rFonts w:ascii="標楷體" w:eastAsia="標楷體" w:hAnsi="標楷體"/>
          <w:color w:val="000000" w:themeColor="text1"/>
          <w:szCs w:val="24"/>
        </w:rPr>
        <w:t>30280-0</w:t>
      </w:r>
      <w:r w:rsidR="007313B7" w:rsidRPr="003B3051">
        <w:rPr>
          <w:rFonts w:ascii="標楷體" w:eastAsia="標楷體" w:hAnsi="標楷體"/>
          <w:color w:val="000000" w:themeColor="text1"/>
          <w:szCs w:val="24"/>
        </w:rPr>
        <w:t>6</w:t>
      </w:r>
      <w:r w:rsidR="00490679" w:rsidRPr="003B3051">
        <w:rPr>
          <w:rFonts w:ascii="標楷體" w:eastAsia="標楷體" w:hAnsi="標楷體"/>
          <w:color w:val="000000" w:themeColor="text1"/>
          <w:szCs w:val="24"/>
        </w:rPr>
        <w:t>-0</w:t>
      </w:r>
      <w:r w:rsidR="00E536B8" w:rsidRPr="003B3051">
        <w:rPr>
          <w:rFonts w:ascii="標楷體" w:eastAsia="標楷體" w:hAnsi="標楷體"/>
          <w:color w:val="000000" w:themeColor="text1"/>
          <w:szCs w:val="24"/>
        </w:rPr>
        <w:t>2</w:t>
      </w:r>
      <w:r w:rsidR="00490679" w:rsidRPr="003B3051">
        <w:rPr>
          <w:rFonts w:ascii="標楷體" w:eastAsia="標楷體" w:hAnsi="標楷體"/>
          <w:color w:val="000000" w:themeColor="text1"/>
          <w:szCs w:val="24"/>
        </w:rPr>
        <w:t>-</w:t>
      </w:r>
      <w:r w:rsidR="00E536B8" w:rsidRPr="003B3051">
        <w:rPr>
          <w:rFonts w:ascii="標楷體" w:eastAsia="標楷體" w:hAnsi="標楷體"/>
          <w:color w:val="000000" w:themeColor="text1"/>
          <w:szCs w:val="24"/>
        </w:rPr>
        <w:t>3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。</w:t>
      </w:r>
    </w:p>
    <w:p w14:paraId="0F6E1C51" w14:textId="77777777" w:rsidR="00B715F3" w:rsidRPr="003B3051" w:rsidRDefault="00B715F3" w:rsidP="00954D3F">
      <w:pPr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七、其他事項：</w:t>
      </w:r>
      <w:r w:rsidR="00216627" w:rsidRPr="003B3051">
        <w:rPr>
          <w:rFonts w:ascii="標楷體" w:eastAsia="標楷體" w:hAnsi="標楷體" w:hint="eastAsia"/>
          <w:color w:val="000000" w:themeColor="text1"/>
          <w:szCs w:val="24"/>
        </w:rPr>
        <w:t>無。</w:t>
      </w:r>
    </w:p>
    <w:p w14:paraId="0E4117BC" w14:textId="77777777" w:rsidR="005626ED" w:rsidRPr="003B3051" w:rsidRDefault="00903E3E">
      <w:pPr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/>
          <w:color w:val="000000" w:themeColor="text1"/>
          <w:szCs w:val="24"/>
        </w:rPr>
        <w:t xml:space="preserve">  </w:t>
      </w:r>
    </w:p>
    <w:sectPr w:rsidR="005626ED" w:rsidRPr="003B3051" w:rsidSect="004B298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3B9DA" w14:textId="77777777" w:rsidR="00975051" w:rsidRDefault="00975051" w:rsidP="00B715F3">
      <w:r>
        <w:separator/>
      </w:r>
    </w:p>
  </w:endnote>
  <w:endnote w:type="continuationSeparator" w:id="0">
    <w:p w14:paraId="025465C2" w14:textId="77777777" w:rsidR="00975051" w:rsidRDefault="00975051" w:rsidP="00B715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2C84A7" w14:textId="77777777" w:rsidR="00975051" w:rsidRDefault="00975051" w:rsidP="00B715F3">
      <w:r>
        <w:separator/>
      </w:r>
    </w:p>
  </w:footnote>
  <w:footnote w:type="continuationSeparator" w:id="0">
    <w:p w14:paraId="504D45B9" w14:textId="77777777" w:rsidR="00975051" w:rsidRDefault="00975051" w:rsidP="00B715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1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num w:numId="1" w16cid:durableId="2069377517">
    <w:abstractNumId w:val="0"/>
  </w:num>
  <w:num w:numId="2" w16cid:durableId="18670201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15F3"/>
    <w:rsid w:val="0000155A"/>
    <w:rsid w:val="00011331"/>
    <w:rsid w:val="000231E1"/>
    <w:rsid w:val="00033504"/>
    <w:rsid w:val="000343A6"/>
    <w:rsid w:val="0003530C"/>
    <w:rsid w:val="000578BB"/>
    <w:rsid w:val="000607C9"/>
    <w:rsid w:val="000C153A"/>
    <w:rsid w:val="000E683F"/>
    <w:rsid w:val="00105737"/>
    <w:rsid w:val="00105C9E"/>
    <w:rsid w:val="00144178"/>
    <w:rsid w:val="00153339"/>
    <w:rsid w:val="00182505"/>
    <w:rsid w:val="001A7121"/>
    <w:rsid w:val="001B0A95"/>
    <w:rsid w:val="001B44D2"/>
    <w:rsid w:val="001B5C25"/>
    <w:rsid w:val="001D15EC"/>
    <w:rsid w:val="001D1DCF"/>
    <w:rsid w:val="00216627"/>
    <w:rsid w:val="002236F4"/>
    <w:rsid w:val="0023253B"/>
    <w:rsid w:val="002329D1"/>
    <w:rsid w:val="00242B90"/>
    <w:rsid w:val="00254759"/>
    <w:rsid w:val="002663F9"/>
    <w:rsid w:val="002777ED"/>
    <w:rsid w:val="002C782F"/>
    <w:rsid w:val="002E347B"/>
    <w:rsid w:val="002E67F9"/>
    <w:rsid w:val="002F3714"/>
    <w:rsid w:val="00301643"/>
    <w:rsid w:val="003045E0"/>
    <w:rsid w:val="00310AD9"/>
    <w:rsid w:val="00343594"/>
    <w:rsid w:val="003521A8"/>
    <w:rsid w:val="00355633"/>
    <w:rsid w:val="0036493C"/>
    <w:rsid w:val="00377DE8"/>
    <w:rsid w:val="003A3EB1"/>
    <w:rsid w:val="003B3051"/>
    <w:rsid w:val="003D1313"/>
    <w:rsid w:val="00405729"/>
    <w:rsid w:val="00416BD0"/>
    <w:rsid w:val="00437BCD"/>
    <w:rsid w:val="00450ACA"/>
    <w:rsid w:val="00466A4F"/>
    <w:rsid w:val="004760D7"/>
    <w:rsid w:val="00476664"/>
    <w:rsid w:val="00490679"/>
    <w:rsid w:val="00491427"/>
    <w:rsid w:val="00496E10"/>
    <w:rsid w:val="004A22F5"/>
    <w:rsid w:val="004B298E"/>
    <w:rsid w:val="004E5899"/>
    <w:rsid w:val="00500A19"/>
    <w:rsid w:val="00500A56"/>
    <w:rsid w:val="00514788"/>
    <w:rsid w:val="00530650"/>
    <w:rsid w:val="005626ED"/>
    <w:rsid w:val="00587EFA"/>
    <w:rsid w:val="005C3504"/>
    <w:rsid w:val="005C3CB7"/>
    <w:rsid w:val="005D4CB0"/>
    <w:rsid w:val="005F0B71"/>
    <w:rsid w:val="0062046D"/>
    <w:rsid w:val="00622DE9"/>
    <w:rsid w:val="006279E2"/>
    <w:rsid w:val="0063102E"/>
    <w:rsid w:val="00645BF1"/>
    <w:rsid w:val="00673836"/>
    <w:rsid w:val="00697FB0"/>
    <w:rsid w:val="006A0C09"/>
    <w:rsid w:val="006E2EF0"/>
    <w:rsid w:val="006F6889"/>
    <w:rsid w:val="007004BC"/>
    <w:rsid w:val="007313B7"/>
    <w:rsid w:val="00741D59"/>
    <w:rsid w:val="0075377D"/>
    <w:rsid w:val="00774F63"/>
    <w:rsid w:val="007D4ABA"/>
    <w:rsid w:val="007E1AB4"/>
    <w:rsid w:val="007E4D24"/>
    <w:rsid w:val="007F25B7"/>
    <w:rsid w:val="00863DB4"/>
    <w:rsid w:val="008921C5"/>
    <w:rsid w:val="00895833"/>
    <w:rsid w:val="00903E3E"/>
    <w:rsid w:val="00910815"/>
    <w:rsid w:val="00945FA1"/>
    <w:rsid w:val="00946732"/>
    <w:rsid w:val="00953AE8"/>
    <w:rsid w:val="00954D3F"/>
    <w:rsid w:val="00975051"/>
    <w:rsid w:val="0097731B"/>
    <w:rsid w:val="00987DB8"/>
    <w:rsid w:val="009A0012"/>
    <w:rsid w:val="009B0F8E"/>
    <w:rsid w:val="009C54EE"/>
    <w:rsid w:val="009D6AF4"/>
    <w:rsid w:val="009D782A"/>
    <w:rsid w:val="009F509E"/>
    <w:rsid w:val="00A0650A"/>
    <w:rsid w:val="00A324E6"/>
    <w:rsid w:val="00A753A2"/>
    <w:rsid w:val="00A81E08"/>
    <w:rsid w:val="00A8240C"/>
    <w:rsid w:val="00A84618"/>
    <w:rsid w:val="00A8680E"/>
    <w:rsid w:val="00A97D77"/>
    <w:rsid w:val="00AB7B5C"/>
    <w:rsid w:val="00B00257"/>
    <w:rsid w:val="00B12A95"/>
    <w:rsid w:val="00B131C3"/>
    <w:rsid w:val="00B2201F"/>
    <w:rsid w:val="00B239FF"/>
    <w:rsid w:val="00B2444F"/>
    <w:rsid w:val="00B26DBC"/>
    <w:rsid w:val="00B46A16"/>
    <w:rsid w:val="00B476C0"/>
    <w:rsid w:val="00B70048"/>
    <w:rsid w:val="00B715F3"/>
    <w:rsid w:val="00B84FC3"/>
    <w:rsid w:val="00B85A7E"/>
    <w:rsid w:val="00BA11B7"/>
    <w:rsid w:val="00BB6234"/>
    <w:rsid w:val="00BC153C"/>
    <w:rsid w:val="00BC398F"/>
    <w:rsid w:val="00C047A3"/>
    <w:rsid w:val="00C0513B"/>
    <w:rsid w:val="00C20B46"/>
    <w:rsid w:val="00C3178D"/>
    <w:rsid w:val="00C43ED0"/>
    <w:rsid w:val="00C471F2"/>
    <w:rsid w:val="00C8113F"/>
    <w:rsid w:val="00C949B7"/>
    <w:rsid w:val="00CA714D"/>
    <w:rsid w:val="00CC6272"/>
    <w:rsid w:val="00CE5480"/>
    <w:rsid w:val="00D1757C"/>
    <w:rsid w:val="00D21C43"/>
    <w:rsid w:val="00D26152"/>
    <w:rsid w:val="00D3428C"/>
    <w:rsid w:val="00D44DE0"/>
    <w:rsid w:val="00D80AF3"/>
    <w:rsid w:val="00D87665"/>
    <w:rsid w:val="00DC5B6A"/>
    <w:rsid w:val="00E32174"/>
    <w:rsid w:val="00E35DF4"/>
    <w:rsid w:val="00E5101C"/>
    <w:rsid w:val="00E536B8"/>
    <w:rsid w:val="00E80FD3"/>
    <w:rsid w:val="00EE02F4"/>
    <w:rsid w:val="00EE74A6"/>
    <w:rsid w:val="00F132D0"/>
    <w:rsid w:val="00F2351A"/>
    <w:rsid w:val="00F25D4B"/>
    <w:rsid w:val="00F477C2"/>
    <w:rsid w:val="00FD503C"/>
    <w:rsid w:val="00FF6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3330BE7"/>
  <w15:docId w15:val="{7159E527-C3E8-4A5D-8BFE-D1496F32C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715F3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EE02F4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EE02F4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EE02F4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unhideWhenUsed/>
    <w:qFormat/>
    <w:rsid w:val="00EE02F4"/>
    <w:pPr>
      <w:keepNext/>
      <w:spacing w:line="720" w:lineRule="auto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EE02F4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uiPriority w:val="9"/>
    <w:rsid w:val="00EE02F4"/>
    <w:rPr>
      <w:rFonts w:asciiTheme="majorHAnsi" w:eastAsiaTheme="majorEastAsia" w:hAnsiTheme="majorHAnsi" w:cstheme="majorBidi"/>
      <w:b/>
      <w:bCs/>
      <w:sz w:val="48"/>
      <w:szCs w:val="48"/>
    </w:rPr>
  </w:style>
  <w:style w:type="character" w:customStyle="1" w:styleId="30">
    <w:name w:val="標題 3 字元"/>
    <w:basedOn w:val="a0"/>
    <w:link w:val="3"/>
    <w:uiPriority w:val="9"/>
    <w:rsid w:val="00EE02F4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40">
    <w:name w:val="標題 4 字元"/>
    <w:basedOn w:val="a0"/>
    <w:link w:val="4"/>
    <w:uiPriority w:val="9"/>
    <w:rsid w:val="00EE02F4"/>
    <w:rPr>
      <w:rFonts w:asciiTheme="majorHAnsi" w:eastAsiaTheme="majorEastAsia" w:hAnsiTheme="majorHAnsi" w:cstheme="majorBidi"/>
      <w:sz w:val="36"/>
      <w:szCs w:val="36"/>
    </w:rPr>
  </w:style>
  <w:style w:type="paragraph" w:styleId="a3">
    <w:name w:val="No Spacing"/>
    <w:uiPriority w:val="1"/>
    <w:qFormat/>
    <w:rsid w:val="00EE02F4"/>
    <w:pPr>
      <w:widowControl w:val="0"/>
    </w:pPr>
  </w:style>
  <w:style w:type="paragraph" w:styleId="a4">
    <w:name w:val="header"/>
    <w:basedOn w:val="a"/>
    <w:link w:val="a5"/>
    <w:uiPriority w:val="99"/>
    <w:unhideWhenUsed/>
    <w:rsid w:val="00B715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715F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715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715F3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715F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B715F3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Hyperlink"/>
    <w:basedOn w:val="a0"/>
    <w:uiPriority w:val="99"/>
    <w:unhideWhenUsed/>
    <w:rsid w:val="00C949B7"/>
    <w:rPr>
      <w:color w:val="0000FF" w:themeColor="hyperlink"/>
      <w:u w:val="single"/>
    </w:rPr>
  </w:style>
  <w:style w:type="character" w:customStyle="1" w:styleId="11">
    <w:name w:val="未解析的提及1"/>
    <w:basedOn w:val="a0"/>
    <w:uiPriority w:val="99"/>
    <w:semiHidden/>
    <w:unhideWhenUsed/>
    <w:rsid w:val="00903E3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033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19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s4814@taichung.gov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239</Words>
  <Characters>1368</Characters>
  <Application>Microsoft Office Word</Application>
  <DocSecurity>0</DocSecurity>
  <Lines>11</Lines>
  <Paragraphs>3</Paragraphs>
  <ScaleCrop>false</ScaleCrop>
  <Company>Hewlett-Packard Company</Company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施長志</dc:creator>
  <cp:lastModifiedBy>主計處 臺中市政府</cp:lastModifiedBy>
  <cp:revision>6</cp:revision>
  <cp:lastPrinted>2018-12-06T01:47:00Z</cp:lastPrinted>
  <dcterms:created xsi:type="dcterms:W3CDTF">2025-08-26T01:32:00Z</dcterms:created>
  <dcterms:modified xsi:type="dcterms:W3CDTF">2025-12-05T01:44:00Z</dcterms:modified>
</cp:coreProperties>
</file>