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67DE" w14:textId="77777777" w:rsidR="00BE7109" w:rsidRDefault="00BE7109">
      <w:pPr>
        <w:pStyle w:val="Standard"/>
        <w:spacing w:line="360" w:lineRule="exact"/>
        <w:rPr>
          <w:rFonts w:ascii="標楷體" w:eastAsia="標楷體" w:hAnsi="標楷體"/>
          <w:spacing w:val="-4"/>
        </w:rPr>
      </w:pPr>
    </w:p>
    <w:p w14:paraId="7F478E0E" w14:textId="77777777" w:rsidR="00BE7109" w:rsidRDefault="00890E0D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14:paraId="7721AA31" w14:textId="77777777" w:rsidR="00BE7109" w:rsidRDefault="00890E0D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14:paraId="618B046C" w14:textId="77777777" w:rsidR="00BE7109" w:rsidRDefault="00890E0D">
      <w:pPr>
        <w:pStyle w:val="Standard"/>
        <w:spacing w:line="360" w:lineRule="exact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/>
          <w:spacing w:val="-4"/>
        </w:rPr>
        <w:t>資料項目：臺中市區域排水疏濬工程</w:t>
      </w:r>
    </w:p>
    <w:p w14:paraId="2D358F5B" w14:textId="77777777" w:rsidR="00BE7109" w:rsidRDefault="00890E0D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14:paraId="7AC97404" w14:textId="77777777" w:rsidR="00BE7109" w:rsidRDefault="00890E0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14:paraId="1D74B51E" w14:textId="77777777" w:rsidR="00BE7109" w:rsidRDefault="00890E0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14:paraId="2154F686" w14:textId="77777777" w:rsidR="00BE7109" w:rsidRDefault="00890E0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14:paraId="5382361D" w14:textId="77777777" w:rsidR="00BE7109" w:rsidRDefault="00890E0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14:paraId="4562E2A8" w14:textId="77777777" w:rsidR="00BE7109" w:rsidRDefault="00890E0D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7D9E24FD" w14:textId="77777777" w:rsidR="00BE7109" w:rsidRDefault="00890E0D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36FDF592" w14:textId="77777777" w:rsidR="00BE7109" w:rsidRDefault="00890E0D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47C2BF06" w14:textId="77777777" w:rsidR="00BE7109" w:rsidRDefault="00890E0D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152732FB" w14:textId="77777777" w:rsidR="00BE7109" w:rsidRDefault="00890E0D">
      <w:pPr>
        <w:pStyle w:val="Standard"/>
        <w:spacing w:line="320" w:lineRule="exact"/>
        <w:ind w:left="294"/>
        <w:jc w:val="both"/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eastAsia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1BDB8CF2" w14:textId="77777777" w:rsidR="00BE7109" w:rsidRDefault="00890E0D">
      <w:pPr>
        <w:pStyle w:val="Standard"/>
        <w:spacing w:line="320" w:lineRule="exac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50BAD783" w14:textId="77777777" w:rsidR="00BE7109" w:rsidRDefault="00890E0D">
      <w:pPr>
        <w:pStyle w:val="Standard"/>
        <w:spacing w:line="320" w:lineRule="exact"/>
        <w:ind w:left="966" w:right="-328" w:hanging="294"/>
        <w:jc w:val="both"/>
      </w:pPr>
      <w:r>
        <w:rPr>
          <w:rFonts w:eastAsia="標楷體"/>
        </w:rPr>
        <w:t>（</w:t>
      </w:r>
      <w:r>
        <w:rPr>
          <w:rFonts w:eastAsia="Times New Roman"/>
        </w:rPr>
        <w:t xml:space="preserve"> </w:t>
      </w:r>
      <w:r>
        <w:rPr>
          <w:rFonts w:eastAsia="標楷體"/>
        </w:rPr>
        <w:t>）線上書刊及資料庫，網址：</w:t>
      </w:r>
    </w:p>
    <w:p w14:paraId="2AEA8DE3" w14:textId="77777777" w:rsidR="00BE7109" w:rsidRDefault="00890E0D">
      <w:pPr>
        <w:pStyle w:val="Standard"/>
        <w:spacing w:line="320" w:lineRule="exact"/>
        <w:ind w:left="966" w:right="-328" w:hanging="294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03521A61" w14:textId="77777777" w:rsidR="00BE7109" w:rsidRDefault="00890E0D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7FCAB7B4" w14:textId="77777777" w:rsidR="00BE7109" w:rsidRDefault="00890E0D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統計地區範圍及對象：凡本市區域排水之各項疏濬工程均為統計對象。</w:t>
      </w:r>
    </w:p>
    <w:p w14:paraId="1EF664A3" w14:textId="77777777" w:rsidR="00BE7109" w:rsidRDefault="00890E0D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6D7F8F83" w14:textId="77777777" w:rsidR="00BE7109" w:rsidRDefault="00890E0D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51B18DAC" w14:textId="77777777" w:rsidR="00BE7109" w:rsidRDefault="00890E0D">
      <w:pPr>
        <w:pStyle w:val="Standard"/>
        <w:tabs>
          <w:tab w:val="left" w:pos="1442"/>
          <w:tab w:val="left" w:pos="2402"/>
          <w:tab w:val="left" w:pos="3362"/>
          <w:tab w:val="left" w:pos="4322"/>
          <w:tab w:val="left" w:pos="5282"/>
          <w:tab w:val="left" w:pos="6242"/>
          <w:tab w:val="left" w:pos="7202"/>
          <w:tab w:val="left" w:pos="8162"/>
          <w:tab w:val="left" w:pos="9122"/>
          <w:tab w:val="left" w:pos="10082"/>
          <w:tab w:val="left" w:pos="11042"/>
          <w:tab w:val="left" w:pos="12002"/>
          <w:tab w:val="left" w:pos="12962"/>
        </w:tabs>
        <w:autoSpaceDE w:val="0"/>
        <w:ind w:left="482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區域排水係依據經濟部核定公告之中央管、直轄市管及縣（市）管之區域排水。</w:t>
      </w:r>
    </w:p>
    <w:p w14:paraId="2394EDB5" w14:textId="77777777" w:rsidR="00BE7109" w:rsidRDefault="00890E0D">
      <w:pPr>
        <w:pStyle w:val="Standard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</w:tabs>
        <w:autoSpaceDE w:val="0"/>
        <w:ind w:firstLine="600"/>
        <w:jc w:val="both"/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疏濬：係指疏通排水之水路，多餘土石外運。</w:t>
      </w:r>
    </w:p>
    <w:p w14:paraId="236FF3A6" w14:textId="77777777" w:rsidR="00BE7109" w:rsidRDefault="00890E0D">
      <w:pPr>
        <w:pStyle w:val="Standard"/>
        <w:tabs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</w:tabs>
        <w:autoSpaceDE w:val="0"/>
        <w:ind w:left="1920" w:hanging="1920"/>
        <w:jc w:val="both"/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14:paraId="18E2F84E" w14:textId="77777777" w:rsidR="00BE7109" w:rsidRDefault="00890E0D">
      <w:pPr>
        <w:pStyle w:val="Standard"/>
        <w:tabs>
          <w:tab w:val="left" w:pos="3120"/>
          <w:tab w:val="left" w:pos="4080"/>
          <w:tab w:val="left" w:pos="5040"/>
          <w:tab w:val="left" w:pos="6000"/>
          <w:tab w:val="left" w:pos="6960"/>
          <w:tab w:val="left" w:pos="7920"/>
          <w:tab w:val="left" w:pos="8880"/>
          <w:tab w:val="left" w:pos="9840"/>
          <w:tab w:val="left" w:pos="10800"/>
          <w:tab w:val="left" w:pos="11760"/>
          <w:tab w:val="left" w:pos="12720"/>
          <w:tab w:val="left" w:pos="13680"/>
          <w:tab w:val="left" w:pos="14640"/>
        </w:tabs>
        <w:autoSpaceDE w:val="0"/>
        <w:ind w:left="2160" w:hanging="2160"/>
        <w:jc w:val="both"/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14:paraId="565C895F" w14:textId="77777777" w:rsidR="00BE7109" w:rsidRDefault="00890E0D">
      <w:pPr>
        <w:pStyle w:val="Standard"/>
        <w:spacing w:line="320" w:lineRule="exact"/>
        <w:ind w:left="2160" w:hanging="2160"/>
        <w:jc w:val="both"/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直轄市、縣（市）政府自辦經費：除中央補助工程外，直轄市、縣（市）政府、鄉（鎮、市、區）自行籌措編列經費辦理工程之款項。</w:t>
      </w:r>
    </w:p>
    <w:p w14:paraId="370EF4D4" w14:textId="77777777" w:rsidR="00BE7109" w:rsidRDefault="00890E0D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統計單位：公尺、新台幣千元。</w:t>
      </w:r>
    </w:p>
    <w:p w14:paraId="53D33165" w14:textId="77777777" w:rsidR="00BE7109" w:rsidRDefault="00890E0D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14:paraId="681ADB5C" w14:textId="77777777" w:rsidR="00BE7109" w:rsidRDefault="00890E0D">
      <w:pPr>
        <w:pStyle w:val="Standard"/>
        <w:spacing w:line="320" w:lineRule="exact"/>
        <w:ind w:left="2268" w:hanging="2268"/>
        <w:jc w:val="both"/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縱項目：分為縣市別、施工地點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cs="標楷體"/>
        </w:rPr>
        <w:t>鄉鎮市區別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、工程名稱、施工起訖年月、疏濬、工程決算數、主辦機關等項。工程決算數再分為總計、中央經費、直轄市、縣（市</w:t>
      </w:r>
      <w:r>
        <w:rPr>
          <w:rFonts w:ascii="標楷體" w:eastAsia="標楷體" w:hAnsi="標楷體"/>
        </w:rPr>
        <w:t>）政府配合款、直轄市、縣（市）政府自辦經費、其他。</w:t>
      </w:r>
    </w:p>
    <w:p w14:paraId="695E594C" w14:textId="77777777" w:rsidR="00BE7109" w:rsidRDefault="00890E0D">
      <w:pPr>
        <w:pStyle w:val="Standard"/>
        <w:spacing w:line="320" w:lineRule="exact"/>
        <w:ind w:left="579" w:firstLine="12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橫項目：依排水名稱別分類。</w:t>
      </w:r>
    </w:p>
    <w:p w14:paraId="6394A2A2" w14:textId="77777777" w:rsidR="00BE7109" w:rsidRDefault="00890E0D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14:paraId="582FFB83" w14:textId="77777777" w:rsidR="00BE7109" w:rsidRDefault="00890E0D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14:paraId="43D0C88D" w14:textId="77777777" w:rsidR="00BE7109" w:rsidRDefault="00890E0D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14:paraId="3BAA9BA5" w14:textId="77777777" w:rsidR="00BE7109" w:rsidRDefault="00890E0D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1B21DB4A" w14:textId="77777777" w:rsidR="00BE7109" w:rsidRDefault="00890E0D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14:paraId="7CE67142" w14:textId="77777777" w:rsidR="00BE7109" w:rsidRDefault="00890E0D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2F93E6D7" w14:textId="77777777" w:rsidR="00BE7109" w:rsidRDefault="00890E0D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14:paraId="580B954E" w14:textId="77777777" w:rsidR="00BE7109" w:rsidRDefault="00890E0D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14:paraId="4F6BAAF3" w14:textId="77777777" w:rsidR="00BE7109" w:rsidRDefault="00890E0D">
      <w:pPr>
        <w:pStyle w:val="Standard"/>
        <w:spacing w:line="320" w:lineRule="exact"/>
        <w:ind w:left="60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＊統計指標編製方法與資料來源說明：本局水利工程科依據「區域排水疏濬工程登記冊」</w:t>
      </w:r>
      <w:r>
        <w:rPr>
          <w:rFonts w:ascii="標楷體" w:eastAsia="標楷體" w:hAnsi="標楷體"/>
        </w:rPr>
        <w:lastRenderedPageBreak/>
        <w:t>相關資料彙編。</w:t>
      </w:r>
    </w:p>
    <w:p w14:paraId="708A0F68" w14:textId="77777777" w:rsidR="00BE7109" w:rsidRDefault="00890E0D">
      <w:pPr>
        <w:pStyle w:val="Standard"/>
        <w:spacing w:line="320" w:lineRule="exact"/>
        <w:ind w:left="6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14:paraId="7B7DEE88" w14:textId="77777777" w:rsidR="00BE7109" w:rsidRDefault="00890E0D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20535-09-18-2</w:t>
      </w:r>
      <w:r>
        <w:rPr>
          <w:rFonts w:ascii="標楷體" w:eastAsia="標楷體" w:hAnsi="標楷體" w:cs="標楷體"/>
        </w:rPr>
        <w:t>。</w:t>
      </w:r>
    </w:p>
    <w:p w14:paraId="2934CB06" w14:textId="77777777" w:rsidR="00BE7109" w:rsidRDefault="00890E0D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 w:cs="標楷體"/>
        </w:rPr>
        <w:t>。</w:t>
      </w:r>
    </w:p>
    <w:sectPr w:rsidR="00BE710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0F83" w14:textId="77777777" w:rsidR="00000000" w:rsidRDefault="00890E0D">
      <w:pPr>
        <w:rPr>
          <w:rFonts w:hint="eastAsia"/>
        </w:rPr>
      </w:pPr>
      <w:r>
        <w:separator/>
      </w:r>
    </w:p>
  </w:endnote>
  <w:endnote w:type="continuationSeparator" w:id="0">
    <w:p w14:paraId="0C9A466E" w14:textId="77777777" w:rsidR="00000000" w:rsidRDefault="00890E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6325" w14:textId="77777777" w:rsidR="00000000" w:rsidRDefault="00890E0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6D1979" w14:textId="77777777" w:rsidR="00000000" w:rsidRDefault="00890E0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5FB"/>
    <w:multiLevelType w:val="multilevel"/>
    <w:tmpl w:val="40EE55CA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1" w15:restartNumberingAfterBreak="0">
    <w:nsid w:val="131407D5"/>
    <w:multiLevelType w:val="multilevel"/>
    <w:tmpl w:val="564AA76C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E6C52C7"/>
    <w:multiLevelType w:val="multilevel"/>
    <w:tmpl w:val="B5D07C9A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1664A20"/>
    <w:multiLevelType w:val="multilevel"/>
    <w:tmpl w:val="C660C994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77F13378"/>
    <w:multiLevelType w:val="multilevel"/>
    <w:tmpl w:val="7C2E871A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26120831">
    <w:abstractNumId w:val="2"/>
  </w:num>
  <w:num w:numId="2" w16cid:durableId="1207832123">
    <w:abstractNumId w:val="0"/>
  </w:num>
  <w:num w:numId="3" w16cid:durableId="617100357">
    <w:abstractNumId w:val="1"/>
  </w:num>
  <w:num w:numId="4" w16cid:durableId="1179004619">
    <w:abstractNumId w:val="4"/>
  </w:num>
  <w:num w:numId="5" w16cid:durableId="1545293813">
    <w:abstractNumId w:val="3"/>
  </w:num>
  <w:num w:numId="6" w16cid:durableId="654798644">
    <w:abstractNumId w:val="2"/>
    <w:lvlOverride w:ilvl="0">
      <w:startOverride w:val="1"/>
    </w:lvlOverride>
  </w:num>
  <w:num w:numId="7" w16cid:durableId="1398938360">
    <w:abstractNumId w:val="4"/>
    <w:lvlOverride w:ilvl="0"/>
  </w:num>
  <w:num w:numId="8" w16cid:durableId="160191571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7109"/>
    <w:rsid w:val="00890E0D"/>
    <w:rsid w:val="00B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CB8B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