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996" w:rsidRDefault="00430E1C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634996" w:rsidRDefault="00430E1C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634996" w:rsidRDefault="00430E1C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臺中市禦潮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海堤</w:t>
      </w:r>
      <w:r>
        <w:rPr>
          <w:rFonts w:ascii="標楷體" w:eastAsia="標楷體" w:hAnsi="標楷體"/>
        </w:rPr>
        <w:t>)─</w:t>
      </w:r>
      <w:r>
        <w:rPr>
          <w:rFonts w:ascii="標楷體" w:eastAsia="標楷體" w:hAnsi="標楷體"/>
        </w:rPr>
        <w:t>養護工程</w:t>
      </w:r>
    </w:p>
    <w:p w:rsidR="00634996" w:rsidRDefault="00430E1C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634996" w:rsidRDefault="00430E1C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634996" w:rsidRDefault="00430E1C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:rsidR="00634996" w:rsidRDefault="00430E1C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:rsidR="00634996" w:rsidRDefault="00430E1C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:rsidR="00634996" w:rsidRDefault="00430E1C">
      <w:pPr>
        <w:pStyle w:val="Standard"/>
        <w:spacing w:line="32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634996" w:rsidRDefault="00430E1C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634996" w:rsidRDefault="00430E1C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634996" w:rsidRDefault="00430E1C">
      <w:pPr>
        <w:pStyle w:val="Standard"/>
        <w:numPr>
          <w:ilvl w:val="0"/>
          <w:numId w:val="9"/>
        </w:numPr>
        <w:tabs>
          <w:tab w:val="left" w:pos="1158"/>
        </w:tabs>
        <w:spacing w:line="320" w:lineRule="exact"/>
        <w:ind w:left="579" w:hanging="28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634996" w:rsidRDefault="00430E1C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634996" w:rsidRDefault="00430E1C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634996" w:rsidRDefault="00430E1C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634996" w:rsidRDefault="00430E1C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634996" w:rsidRDefault="00430E1C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634996" w:rsidRDefault="00430E1C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統計地區範圍及對象：凡本市所轄所有海堤之各項禦潮養護工程均為統計對象。</w:t>
      </w:r>
    </w:p>
    <w:p w:rsidR="00634996" w:rsidRDefault="00430E1C">
      <w:pPr>
        <w:pStyle w:val="Standard"/>
        <w:spacing w:line="320" w:lineRule="exact"/>
        <w:ind w:firstLine="283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 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634996" w:rsidRDefault="00430E1C">
      <w:pPr>
        <w:pStyle w:val="Standard"/>
        <w:numPr>
          <w:ilvl w:val="0"/>
          <w:numId w:val="4"/>
        </w:numPr>
        <w:spacing w:line="320" w:lineRule="exact"/>
        <w:ind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634996" w:rsidRDefault="00430E1C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32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海堤：沿海築堤謂之，為保護沿海岸之低地以防潮水浸入與巨浪海嘯侵襲之建築；並包含建於沿海感潮範圍內之河口防潮堤。</w:t>
      </w:r>
    </w:p>
    <w:p w:rsidR="00634996" w:rsidRDefault="00430E1C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離岸堤：乃一離開陸地，平行海岸而獨立於海中用以抵禦波浪侵襲，消滅波浪能量，以求堤內遮蔽靜海面之結構物。</w:t>
      </w:r>
    </w:p>
    <w:p w:rsidR="00634996" w:rsidRDefault="00430E1C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海岸保護工：在海堤前灘擺放具備有孔隙率及糙率，以達到消殺波浪能量之天然塊石或混凝土波塊之結構物。</w:t>
      </w:r>
    </w:p>
    <w:p w:rsidR="00634996" w:rsidRDefault="00430E1C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水門：視禦潮海堤水位高度關閉閘門以阻斷倒灌情形發生之構造物。</w:t>
      </w:r>
    </w:p>
    <w:p w:rsidR="00634996" w:rsidRDefault="00430E1C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:rsidR="00634996" w:rsidRDefault="00430E1C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:rsidR="00634996" w:rsidRDefault="00430E1C">
      <w:pPr>
        <w:pStyle w:val="Standard"/>
        <w:tabs>
          <w:tab w:val="left" w:pos="2640"/>
          <w:tab w:val="left" w:pos="3600"/>
          <w:tab w:val="left" w:pos="4560"/>
          <w:tab w:val="left" w:pos="5520"/>
          <w:tab w:val="left" w:pos="6480"/>
          <w:tab w:val="left" w:pos="7440"/>
          <w:tab w:val="left" w:pos="8400"/>
          <w:tab w:val="left" w:pos="9360"/>
          <w:tab w:val="left" w:pos="10320"/>
          <w:tab w:val="left" w:pos="11280"/>
          <w:tab w:val="left" w:pos="12240"/>
          <w:tab w:val="left" w:pos="13200"/>
          <w:tab w:val="left" w:pos="14160"/>
        </w:tabs>
        <w:autoSpaceDE w:val="0"/>
        <w:ind w:left="168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:rsidR="00634996" w:rsidRDefault="00430E1C">
      <w:pPr>
        <w:pStyle w:val="Standard"/>
        <w:tabs>
          <w:tab w:val="left" w:pos="2520"/>
          <w:tab w:val="left" w:pos="3480"/>
          <w:tab w:val="left" w:pos="4440"/>
          <w:tab w:val="left" w:pos="5400"/>
          <w:tab w:val="left" w:pos="6360"/>
          <w:tab w:val="left" w:pos="7320"/>
          <w:tab w:val="left" w:pos="8280"/>
          <w:tab w:val="left" w:pos="9240"/>
          <w:tab w:val="left" w:pos="10200"/>
          <w:tab w:val="left" w:pos="11160"/>
          <w:tab w:val="left" w:pos="12120"/>
          <w:tab w:val="left" w:pos="13080"/>
          <w:tab w:val="left" w:pos="14040"/>
        </w:tabs>
        <w:autoSpaceDE w:val="0"/>
        <w:ind w:left="1560" w:hanging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</w:t>
      </w:r>
      <w:r>
        <w:rPr>
          <w:rFonts w:ascii="標楷體" w:eastAsia="標楷體" w:hAnsi="標楷體"/>
        </w:rPr>
        <w:t>行籌措編列經費辦理工程之款項。</w:t>
      </w:r>
    </w:p>
    <w:p w:rsidR="00634996" w:rsidRDefault="00430E1C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九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養護工程：小規模之損害，其保養、維護等工程。</w:t>
      </w:r>
    </w:p>
    <w:p w:rsidR="00634996" w:rsidRDefault="00430E1C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統計單位：公尺、處、座、新臺幣千元。</w:t>
      </w:r>
    </w:p>
    <w:p w:rsidR="00634996" w:rsidRDefault="00430E1C">
      <w:pPr>
        <w:pStyle w:val="Standard"/>
        <w:numPr>
          <w:ilvl w:val="0"/>
          <w:numId w:val="4"/>
        </w:numPr>
        <w:spacing w:line="320" w:lineRule="exact"/>
        <w:ind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:rsidR="00634996" w:rsidRDefault="00430E1C">
      <w:pPr>
        <w:pStyle w:val="Standard"/>
        <w:tabs>
          <w:tab w:val="left" w:pos="2040"/>
          <w:tab w:val="left" w:pos="300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</w:tabs>
        <w:autoSpaceDE w:val="0"/>
        <w:spacing w:before="120"/>
        <w:ind w:left="1080" w:hanging="60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縱項目：分為施工地點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數、主辦機關等項。工程內容再分為海堤、離岸堤、海岸保護工、水門、其他；工程決算數再分為總計、中央經費、直轄市、縣（市）政府配合款、直轄市、縣（市）政府自辦經費、其他等項。</w:t>
      </w:r>
    </w:p>
    <w:p w:rsidR="00634996" w:rsidRDefault="00430E1C">
      <w:pPr>
        <w:pStyle w:val="Standard"/>
        <w:tabs>
          <w:tab w:val="left" w:pos="1440"/>
          <w:tab w:val="left" w:pos="2400"/>
          <w:tab w:val="left" w:pos="3360"/>
          <w:tab w:val="left" w:pos="4320"/>
          <w:tab w:val="left" w:pos="5280"/>
          <w:tab w:val="left" w:pos="6240"/>
          <w:tab w:val="left" w:pos="7200"/>
          <w:tab w:val="left" w:pos="8160"/>
          <w:tab w:val="left" w:pos="9120"/>
          <w:tab w:val="left" w:pos="10080"/>
          <w:tab w:val="left" w:pos="11040"/>
          <w:tab w:val="left" w:pos="12000"/>
          <w:tab w:val="left" w:pos="12960"/>
        </w:tabs>
        <w:autoSpaceDE w:val="0"/>
        <w:spacing w:before="120"/>
        <w:ind w:left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橫項目：依區別分類。</w:t>
      </w:r>
    </w:p>
    <w:p w:rsidR="00634996" w:rsidRDefault="00430E1C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發布週期：年。</w:t>
      </w:r>
    </w:p>
    <w:p w:rsidR="00634996" w:rsidRDefault="00430E1C">
      <w:pPr>
        <w:pStyle w:val="Standard"/>
        <w:spacing w:line="320" w:lineRule="exact"/>
        <w:ind w:firstLine="24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:rsidR="00634996" w:rsidRDefault="00430E1C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資料變革：無。</w:t>
      </w:r>
    </w:p>
    <w:p w:rsidR="00634996" w:rsidRDefault="00430E1C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四、公開資料發布訊息</w:t>
      </w:r>
    </w:p>
    <w:p w:rsidR="00634996" w:rsidRDefault="00430E1C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:rsidR="00634996" w:rsidRDefault="00430E1C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634996" w:rsidRDefault="00430E1C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:rsidR="00634996" w:rsidRDefault="00430E1C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634996" w:rsidRDefault="00430E1C">
      <w:pPr>
        <w:pStyle w:val="Standard"/>
        <w:spacing w:line="320" w:lineRule="exact"/>
        <w:ind w:left="600" w:hanging="240"/>
        <w:jc w:val="both"/>
      </w:pPr>
      <w:r>
        <w:rPr>
          <w:rFonts w:ascii="標楷體" w:eastAsia="標楷體" w:hAnsi="標楷體"/>
        </w:rPr>
        <w:t>＊統計</w:t>
      </w:r>
      <w:r>
        <w:rPr>
          <w:rFonts w:ascii="標楷體" w:eastAsia="標楷體" w:hAnsi="標楷體"/>
        </w:rPr>
        <w:t>指標編製方法與資料來源說明：本局水利工程科依據「禦潮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海堤</w:t>
      </w:r>
      <w:r>
        <w:rPr>
          <w:rFonts w:ascii="標楷體" w:eastAsia="標楷體" w:hAnsi="標楷體"/>
        </w:rPr>
        <w:t>)─</w:t>
      </w:r>
      <w:r>
        <w:rPr>
          <w:rFonts w:ascii="標楷體" w:eastAsia="標楷體" w:hAnsi="標楷體"/>
        </w:rPr>
        <w:t>養護工程登記冊」相關資料彙編。</w:t>
      </w:r>
    </w:p>
    <w:p w:rsidR="00634996" w:rsidRDefault="00430E1C">
      <w:pPr>
        <w:pStyle w:val="Standard"/>
        <w:spacing w:line="320" w:lineRule="exact"/>
        <w:ind w:left="480" w:hanging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:rsidR="00634996" w:rsidRDefault="00430E1C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20535-09-08-2</w:t>
      </w:r>
      <w:r>
        <w:rPr>
          <w:rFonts w:ascii="標楷體" w:eastAsia="標楷體" w:hAnsi="標楷體"/>
        </w:rPr>
        <w:t>。</w:t>
      </w:r>
    </w:p>
    <w:p w:rsidR="00634996" w:rsidRDefault="00430E1C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:rsidR="00634996" w:rsidRDefault="00634996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p w:rsidR="00634996" w:rsidRDefault="00634996">
      <w:pPr>
        <w:pStyle w:val="Standard"/>
        <w:spacing w:line="320" w:lineRule="exact"/>
        <w:ind w:firstLine="280"/>
        <w:jc w:val="both"/>
        <w:rPr>
          <w:rFonts w:ascii="標楷體" w:eastAsia="標楷體" w:hAnsi="標楷體"/>
        </w:rPr>
      </w:pPr>
    </w:p>
    <w:sectPr w:rsidR="0063499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30E1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30E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30E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30E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77AA"/>
    <w:multiLevelType w:val="multilevel"/>
    <w:tmpl w:val="24FE97EA"/>
    <w:styleLink w:val="WW8Num4"/>
    <w:lvl w:ilvl="0">
      <w:numFmt w:val="bullet"/>
      <w:lvlText w:val="＊"/>
      <w:lvlJc w:val="left"/>
      <w:pPr>
        <w:ind w:left="622" w:hanging="48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96F4428"/>
    <w:multiLevelType w:val="multilevel"/>
    <w:tmpl w:val="0FA46990"/>
    <w:styleLink w:val="WW8Num6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307069D6"/>
    <w:multiLevelType w:val="multilevel"/>
    <w:tmpl w:val="F60CD78A"/>
    <w:styleLink w:val="WW8Num2"/>
    <w:lvl w:ilvl="0">
      <w:start w:val="1"/>
      <w:numFmt w:val="japaneseCounting"/>
      <w:lvlText w:val="(%1)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A9870F6"/>
    <w:multiLevelType w:val="multilevel"/>
    <w:tmpl w:val="C30C20E6"/>
    <w:styleLink w:val="WW8Num5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C95772B"/>
    <w:multiLevelType w:val="multilevel"/>
    <w:tmpl w:val="1278EE10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6A64C65"/>
    <w:multiLevelType w:val="multilevel"/>
    <w:tmpl w:val="062886CC"/>
    <w:styleLink w:val="WW8Num3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num w:numId="1" w16cid:durableId="1276054936">
    <w:abstractNumId w:val="4"/>
  </w:num>
  <w:num w:numId="2" w16cid:durableId="912858266">
    <w:abstractNumId w:val="2"/>
  </w:num>
  <w:num w:numId="3" w16cid:durableId="1758625477">
    <w:abstractNumId w:val="5"/>
  </w:num>
  <w:num w:numId="4" w16cid:durableId="712123529">
    <w:abstractNumId w:val="0"/>
  </w:num>
  <w:num w:numId="5" w16cid:durableId="848256146">
    <w:abstractNumId w:val="3"/>
  </w:num>
  <w:num w:numId="6" w16cid:durableId="738601460">
    <w:abstractNumId w:val="1"/>
  </w:num>
  <w:num w:numId="7" w16cid:durableId="173686786">
    <w:abstractNumId w:val="4"/>
    <w:lvlOverride w:ilvl="0">
      <w:startOverride w:val="1"/>
    </w:lvlOverride>
  </w:num>
  <w:num w:numId="8" w16cid:durableId="104036687">
    <w:abstractNumId w:val="3"/>
    <w:lvlOverride w:ilvl="0"/>
  </w:num>
  <w:num w:numId="9" w16cid:durableId="124583979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4996"/>
    <w:rsid w:val="00430E1C"/>
    <w:rsid w:val="0063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