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8EF" w:rsidRPr="00EF462A" w:rsidRDefault="006628EF" w:rsidP="00CE16C8">
      <w:pPr>
        <w:jc w:val="center"/>
        <w:rPr>
          <w:rFonts w:eastAsia="標楷體"/>
          <w:b/>
          <w:sz w:val="32"/>
          <w:szCs w:val="32"/>
        </w:rPr>
      </w:pPr>
      <w:r w:rsidRPr="00EF462A">
        <w:rPr>
          <w:rFonts w:eastAsia="標楷體" w:hint="eastAsia"/>
          <w:b/>
          <w:sz w:val="32"/>
          <w:szCs w:val="32"/>
        </w:rPr>
        <w:t>統計資料背景說明</w:t>
      </w:r>
    </w:p>
    <w:p w:rsidR="006628EF" w:rsidRPr="00EF462A" w:rsidRDefault="006628EF" w:rsidP="00217FAB">
      <w:pPr>
        <w:rPr>
          <w:rFonts w:eastAsia="標楷體"/>
        </w:rPr>
      </w:pPr>
      <w:r w:rsidRPr="00EF462A">
        <w:rPr>
          <w:rFonts w:eastAsia="標楷體" w:hint="eastAsia"/>
        </w:rPr>
        <w:t>資料種類：漁業統計</w:t>
      </w:r>
    </w:p>
    <w:p w:rsidR="006628EF" w:rsidRPr="00EF462A" w:rsidRDefault="006628EF" w:rsidP="00217FAB">
      <w:pPr>
        <w:rPr>
          <w:rFonts w:eastAsia="標楷體"/>
        </w:rPr>
      </w:pPr>
      <w:r w:rsidRPr="00EF462A">
        <w:rPr>
          <w:rFonts w:eastAsia="標楷體" w:hint="eastAsia"/>
        </w:rPr>
        <w:t>資料項目：</w:t>
      </w:r>
      <w:proofErr w:type="gramStart"/>
      <w:r w:rsidRPr="00EF462A">
        <w:rPr>
          <w:rFonts w:eastAsia="標楷體" w:hint="eastAsia"/>
        </w:rPr>
        <w:t>臺</w:t>
      </w:r>
      <w:proofErr w:type="gramEnd"/>
      <w:r w:rsidRPr="00EF462A">
        <w:rPr>
          <w:rFonts w:eastAsia="標楷體" w:hint="eastAsia"/>
        </w:rPr>
        <w:t>中市</w:t>
      </w:r>
      <w:r w:rsidR="0007543E" w:rsidRPr="0007543E">
        <w:rPr>
          <w:rFonts w:eastAsia="標楷體" w:hint="eastAsia"/>
        </w:rPr>
        <w:t>北屯</w:t>
      </w:r>
      <w:r w:rsidRPr="00EF462A">
        <w:rPr>
          <w:rFonts w:ascii="標楷體" w:eastAsia="標楷體" w:hAnsi="標楷體" w:hint="eastAsia"/>
          <w:szCs w:val="24"/>
        </w:rPr>
        <w:t>區</w:t>
      </w:r>
      <w:r w:rsidRPr="00EF462A">
        <w:rPr>
          <w:rFonts w:eastAsia="標楷體" w:hint="eastAsia"/>
        </w:rPr>
        <w:t>漁戶數及漁戶人口數</w:t>
      </w:r>
    </w:p>
    <w:p w:rsidR="006628EF" w:rsidRPr="00EF462A" w:rsidRDefault="006628EF" w:rsidP="00CE16C8">
      <w:pPr>
        <w:numPr>
          <w:ilvl w:val="0"/>
          <w:numId w:val="1"/>
        </w:numPr>
        <w:rPr>
          <w:rFonts w:eastAsia="標楷體"/>
        </w:rPr>
      </w:pPr>
      <w:r w:rsidRPr="00EF462A">
        <w:rPr>
          <w:rFonts w:eastAsia="標楷體" w:hint="eastAsia"/>
        </w:rPr>
        <w:t>發布及編製機關單位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4" w:hanging="482"/>
        <w:rPr>
          <w:rFonts w:eastAsia="標楷體"/>
        </w:rPr>
      </w:pPr>
      <w:r w:rsidRPr="00EF462A">
        <w:rPr>
          <w:rFonts w:eastAsia="標楷體" w:hint="eastAsia"/>
        </w:rPr>
        <w:t>發布機關、單位：</w:t>
      </w:r>
      <w:proofErr w:type="gramStart"/>
      <w:r w:rsidRPr="00EF462A">
        <w:rPr>
          <w:rFonts w:eastAsia="標楷體" w:hint="eastAsia"/>
        </w:rPr>
        <w:t>臺</w:t>
      </w:r>
      <w:proofErr w:type="gramEnd"/>
      <w:r w:rsidRPr="00EF462A">
        <w:rPr>
          <w:rFonts w:eastAsia="標楷體" w:hint="eastAsia"/>
        </w:rPr>
        <w:t>中市</w:t>
      </w:r>
      <w:r w:rsidR="0007543E" w:rsidRPr="0007543E">
        <w:rPr>
          <w:rFonts w:eastAsia="標楷體" w:hint="eastAsia"/>
        </w:rPr>
        <w:t>北屯</w:t>
      </w:r>
      <w:r w:rsidRPr="00EF462A">
        <w:rPr>
          <w:rFonts w:eastAsia="標楷體" w:hint="eastAsia"/>
        </w:rPr>
        <w:t>區公所會計室</w:t>
      </w:r>
    </w:p>
    <w:p w:rsidR="006628EF" w:rsidRPr="009D3CED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9D3CED">
        <w:rPr>
          <w:rFonts w:eastAsia="標楷體" w:hint="eastAsia"/>
        </w:rPr>
        <w:t>編製</w:t>
      </w:r>
      <w:r w:rsidRPr="009D3CED">
        <w:rPr>
          <w:rFonts w:ascii="標楷體" w:eastAsia="標楷體" w:hAnsi="標楷體" w:hint="eastAsia"/>
        </w:rPr>
        <w:t>單位：</w:t>
      </w:r>
      <w:proofErr w:type="gramStart"/>
      <w:r w:rsidRPr="009D3CED">
        <w:rPr>
          <w:rFonts w:ascii="標楷體" w:eastAsia="標楷體" w:hAnsi="標楷體" w:hint="eastAsia"/>
        </w:rPr>
        <w:t>臺</w:t>
      </w:r>
      <w:proofErr w:type="gramEnd"/>
      <w:r w:rsidRPr="009D3CED">
        <w:rPr>
          <w:rFonts w:ascii="標楷體" w:eastAsia="標楷體" w:hAnsi="標楷體" w:hint="eastAsia"/>
        </w:rPr>
        <w:t>中市</w:t>
      </w:r>
      <w:r w:rsidR="0007543E" w:rsidRPr="009D3CED">
        <w:rPr>
          <w:rFonts w:ascii="標楷體" w:eastAsia="標楷體" w:hAnsi="標楷體" w:hint="eastAsia"/>
        </w:rPr>
        <w:t>北屯</w:t>
      </w:r>
      <w:r w:rsidRPr="009D3CED">
        <w:rPr>
          <w:rFonts w:ascii="標楷體" w:eastAsia="標楷體" w:hAnsi="標楷體" w:hint="eastAsia"/>
        </w:rPr>
        <w:t>區公所</w:t>
      </w:r>
      <w:r w:rsidR="0007543E" w:rsidRPr="009D3CED">
        <w:rPr>
          <w:rFonts w:ascii="標楷體" w:eastAsia="標楷體" w:hAnsi="標楷體" w:hint="eastAsia"/>
        </w:rPr>
        <w:t>農業及建設</w:t>
      </w:r>
      <w:r w:rsidRPr="009D3CED">
        <w:rPr>
          <w:rFonts w:ascii="標楷體" w:eastAsia="標楷體" w:hAnsi="標楷體" w:hint="eastAsia"/>
        </w:rPr>
        <w:t>課</w:t>
      </w:r>
    </w:p>
    <w:p w:rsidR="006628EF" w:rsidRPr="009D3CED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聯絡電話：</w:t>
      </w:r>
      <w:r w:rsidRPr="009D3CED">
        <w:rPr>
          <w:rFonts w:ascii="標楷體" w:eastAsia="標楷體" w:hAnsi="標楷體"/>
        </w:rPr>
        <w:t>04-</w:t>
      </w:r>
      <w:r w:rsidR="0007543E" w:rsidRPr="009D3CED">
        <w:rPr>
          <w:rFonts w:ascii="標楷體" w:eastAsia="標楷體" w:hAnsi="標楷體"/>
        </w:rPr>
        <w:t>24606</w:t>
      </w:r>
      <w:r w:rsidR="00126B44">
        <w:rPr>
          <w:rFonts w:ascii="標楷體" w:eastAsia="標楷體" w:hAnsi="標楷體"/>
        </w:rPr>
        <w:t>0</w:t>
      </w:r>
      <w:bookmarkStart w:id="0" w:name="_GoBack"/>
      <w:bookmarkEnd w:id="0"/>
      <w:r w:rsidR="00E83708">
        <w:rPr>
          <w:rFonts w:ascii="標楷體" w:eastAsia="標楷體" w:hAnsi="標楷體"/>
        </w:rPr>
        <w:t>39</w:t>
      </w:r>
    </w:p>
    <w:p w:rsidR="006628EF" w:rsidRPr="009D3CED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傳真：</w:t>
      </w:r>
      <w:r w:rsidRPr="009D3CED">
        <w:rPr>
          <w:rFonts w:ascii="標楷體" w:eastAsia="標楷體" w:hAnsi="標楷體"/>
        </w:rPr>
        <w:t>04-</w:t>
      </w:r>
      <w:r w:rsidR="0007543E" w:rsidRPr="009D3CED">
        <w:rPr>
          <w:rFonts w:ascii="標楷體" w:eastAsia="標楷體" w:hAnsi="標楷體"/>
        </w:rPr>
        <w:t>24606097</w:t>
      </w:r>
    </w:p>
    <w:p w:rsidR="006628EF" w:rsidRPr="009D3CED" w:rsidRDefault="006628EF" w:rsidP="00E83708">
      <w:pPr>
        <w:numPr>
          <w:ilvl w:val="1"/>
          <w:numId w:val="1"/>
        </w:numPr>
        <w:tabs>
          <w:tab w:val="num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電子信箱：</w:t>
      </w:r>
      <w:r w:rsidR="00E83708" w:rsidRPr="00E83708">
        <w:rPr>
          <w:rFonts w:ascii="標楷體" w:eastAsia="標楷體" w:hAnsi="標楷體"/>
        </w:rPr>
        <w:t>tccgw3009@taichung.gov.tw</w:t>
      </w:r>
      <w:r w:rsidR="00AD0CEE" w:rsidRPr="009D3CED">
        <w:rPr>
          <w:rFonts w:ascii="標楷體" w:eastAsia="標楷體" w:hAnsi="標楷體"/>
        </w:rPr>
        <w:t xml:space="preserve"> </w:t>
      </w:r>
    </w:p>
    <w:p w:rsidR="006628EF" w:rsidRPr="009D3CED" w:rsidRDefault="006628EF" w:rsidP="00CE16C8">
      <w:pPr>
        <w:numPr>
          <w:ilvl w:val="0"/>
          <w:numId w:val="1"/>
        </w:numPr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發布形式</w:t>
      </w:r>
    </w:p>
    <w:p w:rsidR="006628EF" w:rsidRPr="009D3CED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口頭：</w:t>
      </w:r>
    </w:p>
    <w:p w:rsidR="006628EF" w:rsidRPr="009D3CED" w:rsidRDefault="006628EF" w:rsidP="009D3CED">
      <w:pPr>
        <w:spacing w:line="0" w:lineRule="atLeast"/>
        <w:ind w:left="960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（</w:t>
      </w:r>
      <w:proofErr w:type="gramStart"/>
      <w:r w:rsidRPr="009D3CED">
        <w:rPr>
          <w:rFonts w:ascii="標楷體" w:eastAsia="標楷體" w:hAnsi="標楷體" w:hint="eastAsia"/>
        </w:rPr>
        <w:t>）</w:t>
      </w:r>
      <w:proofErr w:type="gramEnd"/>
      <w:r w:rsidRPr="009D3CED">
        <w:rPr>
          <w:rFonts w:ascii="標楷體" w:eastAsia="標楷體" w:hAnsi="標楷體" w:hint="eastAsia"/>
        </w:rPr>
        <w:t>記者會或說明會</w:t>
      </w:r>
    </w:p>
    <w:p w:rsidR="006628EF" w:rsidRPr="009D3CED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書面：</w:t>
      </w:r>
    </w:p>
    <w:p w:rsidR="006628EF" w:rsidRPr="009D3CED" w:rsidRDefault="006628EF" w:rsidP="009D3CED">
      <w:pPr>
        <w:spacing w:line="0" w:lineRule="atLeast"/>
        <w:ind w:left="960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（</w:t>
      </w:r>
      <w:proofErr w:type="gramStart"/>
      <w:r w:rsidRPr="009D3CED">
        <w:rPr>
          <w:rFonts w:ascii="標楷體" w:eastAsia="標楷體" w:hAnsi="標楷體" w:hint="eastAsia"/>
        </w:rPr>
        <w:t>）</w:t>
      </w:r>
      <w:proofErr w:type="gramEnd"/>
      <w:r w:rsidRPr="009D3CED">
        <w:rPr>
          <w:rFonts w:ascii="標楷體" w:eastAsia="標楷體" w:hAnsi="標楷體" w:hint="eastAsia"/>
        </w:rPr>
        <w:t>新聞稿</w:t>
      </w:r>
      <w:r w:rsidRPr="009D3CED">
        <w:rPr>
          <w:rFonts w:ascii="標楷體" w:eastAsia="標楷體" w:hAnsi="標楷體"/>
        </w:rPr>
        <w:t xml:space="preserve"> </w:t>
      </w:r>
      <w:r w:rsidR="00D56A71" w:rsidRPr="009D3CED">
        <w:rPr>
          <w:rFonts w:ascii="標楷體" w:eastAsia="標楷體" w:hAnsi="標楷體" w:hint="eastAsia"/>
        </w:rPr>
        <w:t>（</w:t>
      </w:r>
      <w:proofErr w:type="gramStart"/>
      <w:r w:rsidR="00D56A71" w:rsidRPr="009D3CED">
        <w:rPr>
          <w:rFonts w:ascii="標楷體" w:eastAsia="標楷體" w:hAnsi="標楷體" w:hint="eastAsia"/>
        </w:rPr>
        <w:t>）</w:t>
      </w:r>
      <w:proofErr w:type="gramEnd"/>
      <w:r w:rsidRPr="009D3CED">
        <w:rPr>
          <w:rFonts w:ascii="標楷體" w:eastAsia="標楷體" w:hAnsi="標楷體" w:hint="eastAsia"/>
        </w:rPr>
        <w:t>報表</w:t>
      </w:r>
      <w:r w:rsidRPr="009D3CED">
        <w:rPr>
          <w:rFonts w:ascii="標楷體" w:eastAsia="標楷體" w:hAnsi="標楷體"/>
        </w:rPr>
        <w:t xml:space="preserve"> </w:t>
      </w:r>
      <w:r w:rsidRPr="009D3CED">
        <w:rPr>
          <w:rFonts w:ascii="標楷體" w:eastAsia="標楷體" w:hAnsi="標楷體" w:hint="eastAsia"/>
        </w:rPr>
        <w:t>（</w:t>
      </w:r>
      <w:proofErr w:type="gramStart"/>
      <w:r w:rsidRPr="009D3CED">
        <w:rPr>
          <w:rFonts w:ascii="標楷體" w:eastAsia="標楷體" w:hAnsi="標楷體" w:hint="eastAsia"/>
        </w:rPr>
        <w:t>）</w:t>
      </w:r>
      <w:proofErr w:type="gramEnd"/>
      <w:r w:rsidRPr="009D3CED">
        <w:rPr>
          <w:rFonts w:ascii="標楷體" w:eastAsia="標楷體" w:hAnsi="標楷體" w:hint="eastAsia"/>
        </w:rPr>
        <w:t>書刊，刊名：</w:t>
      </w:r>
      <w:r w:rsidRPr="009D3CED">
        <w:rPr>
          <w:rFonts w:ascii="標楷體" w:eastAsia="標楷體" w:hAnsi="標楷體"/>
        </w:rPr>
        <w:t xml:space="preserve"> </w:t>
      </w:r>
    </w:p>
    <w:p w:rsidR="006628EF" w:rsidRPr="009D3CED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電子媒體：</w:t>
      </w:r>
    </w:p>
    <w:p w:rsidR="006628EF" w:rsidRPr="009D3CED" w:rsidRDefault="0090053F" w:rsidP="009D3CED">
      <w:pPr>
        <w:spacing w:line="0" w:lineRule="atLeast"/>
        <w:ind w:left="960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（</w:t>
      </w:r>
      <w:proofErr w:type="gramStart"/>
      <w:r w:rsidRPr="009D3CED">
        <w:rPr>
          <w:rFonts w:ascii="標楷體" w:eastAsia="標楷體" w:hAnsi="標楷體" w:hint="eastAsia"/>
        </w:rPr>
        <w:t>）</w:t>
      </w:r>
      <w:r w:rsidR="006628EF" w:rsidRPr="009D3CED">
        <w:rPr>
          <w:rFonts w:ascii="標楷體" w:eastAsia="標楷體" w:hAnsi="標楷體" w:hint="eastAsia"/>
        </w:rPr>
        <w:t>線上書刊</w:t>
      </w:r>
      <w:proofErr w:type="gramEnd"/>
      <w:r w:rsidR="006628EF" w:rsidRPr="009D3CED">
        <w:rPr>
          <w:rFonts w:ascii="標楷體" w:eastAsia="標楷體" w:hAnsi="標楷體" w:hint="eastAsia"/>
        </w:rPr>
        <w:t>及資料庫，網址：</w:t>
      </w:r>
    </w:p>
    <w:p w:rsidR="006628EF" w:rsidRPr="009D3CED" w:rsidRDefault="006628EF" w:rsidP="009D3CED">
      <w:pPr>
        <w:spacing w:line="0" w:lineRule="atLeast"/>
        <w:ind w:left="960"/>
        <w:rPr>
          <w:rFonts w:ascii="標楷體" w:eastAsia="標楷體" w:hAnsi="標楷體"/>
        </w:rPr>
      </w:pPr>
      <w:r w:rsidRPr="009D3CED">
        <w:rPr>
          <w:rFonts w:ascii="標楷體" w:eastAsia="標楷體" w:hAnsi="標楷體" w:hint="eastAsia"/>
        </w:rPr>
        <w:t>（</w:t>
      </w:r>
      <w:proofErr w:type="gramStart"/>
      <w:r w:rsidRPr="009D3CED">
        <w:rPr>
          <w:rFonts w:ascii="標楷體" w:eastAsia="標楷體" w:hAnsi="標楷體" w:hint="eastAsia"/>
        </w:rPr>
        <w:t>）</w:t>
      </w:r>
      <w:proofErr w:type="gramEnd"/>
      <w:r w:rsidRPr="009D3CED">
        <w:rPr>
          <w:rFonts w:ascii="標楷體" w:eastAsia="標楷體" w:hAnsi="標楷體" w:hint="eastAsia"/>
        </w:rPr>
        <w:t>磁片</w:t>
      </w:r>
      <w:r w:rsidR="00D56A71" w:rsidRPr="009D3CED">
        <w:rPr>
          <w:rFonts w:ascii="標楷體" w:eastAsia="標楷體" w:hAnsi="標楷體"/>
        </w:rPr>
        <w:t xml:space="preserve">   </w:t>
      </w:r>
      <w:r w:rsidRPr="009D3CED">
        <w:rPr>
          <w:rFonts w:ascii="標楷體" w:eastAsia="標楷體" w:hAnsi="標楷體" w:hint="eastAsia"/>
        </w:rPr>
        <w:t>（</w:t>
      </w:r>
      <w:proofErr w:type="gramStart"/>
      <w:r w:rsidRPr="009D3CED">
        <w:rPr>
          <w:rFonts w:ascii="標楷體" w:eastAsia="標楷體" w:hAnsi="標楷體" w:hint="eastAsia"/>
        </w:rPr>
        <w:t>）</w:t>
      </w:r>
      <w:proofErr w:type="gramEnd"/>
      <w:r w:rsidRPr="009D3CED">
        <w:rPr>
          <w:rFonts w:ascii="標楷體" w:eastAsia="標楷體" w:hAnsi="標楷體" w:hint="eastAsia"/>
        </w:rPr>
        <w:t>光碟片</w:t>
      </w:r>
      <w:r w:rsidRPr="009D3CED">
        <w:rPr>
          <w:rFonts w:ascii="標楷體" w:eastAsia="標楷體" w:hAnsi="標楷體"/>
        </w:rPr>
        <w:t xml:space="preserve">  </w:t>
      </w:r>
      <w:r w:rsidRPr="009D3CED">
        <w:rPr>
          <w:rFonts w:ascii="標楷體" w:eastAsia="標楷體" w:hAnsi="標楷體" w:hint="eastAsia"/>
        </w:rPr>
        <w:t>（</w:t>
      </w:r>
      <w:r w:rsidR="009D3CED" w:rsidRPr="009D3CED">
        <w:rPr>
          <w:rFonts w:ascii="標楷體" w:eastAsia="標楷體" w:hAnsi="標楷體" w:hint="eastAsia"/>
        </w:rPr>
        <w:t>V</w:t>
      </w:r>
      <w:r w:rsidRPr="009D3CED">
        <w:rPr>
          <w:rFonts w:ascii="標楷體" w:eastAsia="標楷體" w:hAnsi="標楷體" w:hint="eastAsia"/>
        </w:rPr>
        <w:t>）其他</w:t>
      </w:r>
      <w:r w:rsidR="006B292B" w:rsidRPr="009D3CED">
        <w:rPr>
          <w:rFonts w:ascii="標楷體" w:eastAsia="標楷體" w:hAnsi="標楷體" w:hint="eastAsia"/>
        </w:rPr>
        <w:t>(報表)</w:t>
      </w:r>
    </w:p>
    <w:p w:rsidR="006628EF" w:rsidRPr="00EF462A" w:rsidRDefault="006628EF" w:rsidP="00CE16C8">
      <w:pPr>
        <w:numPr>
          <w:ilvl w:val="0"/>
          <w:numId w:val="1"/>
        </w:numPr>
        <w:rPr>
          <w:rFonts w:eastAsia="標楷體"/>
        </w:rPr>
      </w:pPr>
      <w:r w:rsidRPr="00EF462A">
        <w:rPr>
          <w:rFonts w:eastAsia="標楷體" w:hint="eastAsia"/>
        </w:rPr>
        <w:t>資料範圍、週期及時效</w:t>
      </w:r>
    </w:p>
    <w:p w:rsidR="006628EF" w:rsidRPr="009D3CED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9D3CED">
        <w:rPr>
          <w:rFonts w:eastAsia="標楷體" w:hint="eastAsia"/>
        </w:rPr>
        <w:t>統計地區範圍及對象：本調查以本區戶籍所在地之漁戶及漁戶人口數為</w:t>
      </w:r>
      <w:proofErr w:type="gramStart"/>
      <w:r w:rsidRPr="009D3CED">
        <w:rPr>
          <w:rFonts w:eastAsia="標楷體" w:hint="eastAsia"/>
        </w:rPr>
        <w:t>準</w:t>
      </w:r>
      <w:proofErr w:type="gramEnd"/>
      <w:r w:rsidRPr="009D3CED">
        <w:rPr>
          <w:rFonts w:eastAsia="標楷體" w:hint="eastAsia"/>
        </w:rPr>
        <w:t>，以區為單位。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t>統計標準時間：</w:t>
      </w:r>
      <w:r w:rsidRPr="009D3CED">
        <w:rPr>
          <w:rFonts w:eastAsia="標楷體" w:hint="eastAsia"/>
        </w:rPr>
        <w:t>以每年</w:t>
      </w:r>
      <w:smartTag w:uri="urn:schemas-microsoft-com:office:smarttags" w:element="chmetcnv">
        <w:smartTagPr>
          <w:attr w:name="IsROCDate" w:val="False"/>
          <w:attr w:name="IsLunarDate" w:val="False"/>
          <w:attr w:name="Day" w:val="31"/>
          <w:attr w:name="Month" w:val="12"/>
          <w:attr w:name="Year" w:val="2011"/>
        </w:smartTagPr>
        <w:r w:rsidRPr="009D3CED">
          <w:rPr>
            <w:rFonts w:eastAsia="標楷體"/>
          </w:rPr>
          <w:t>12</w:t>
        </w:r>
        <w:r w:rsidRPr="009D3CED">
          <w:rPr>
            <w:rFonts w:eastAsia="標楷體" w:hint="eastAsia"/>
          </w:rPr>
          <w:t>月</w:t>
        </w:r>
        <w:r w:rsidRPr="009D3CED">
          <w:rPr>
            <w:rFonts w:eastAsia="標楷體"/>
          </w:rPr>
          <w:t>31</w:t>
        </w:r>
        <w:r w:rsidRPr="009D3CED">
          <w:rPr>
            <w:rFonts w:eastAsia="標楷體" w:hint="eastAsia"/>
          </w:rPr>
          <w:t>日</w:t>
        </w:r>
      </w:smartTag>
      <w:r w:rsidRPr="009D3CED">
        <w:rPr>
          <w:rFonts w:eastAsia="標楷體" w:hint="eastAsia"/>
        </w:rPr>
        <w:t>之事實為</w:t>
      </w:r>
      <w:proofErr w:type="gramStart"/>
      <w:r w:rsidRPr="009D3CED">
        <w:rPr>
          <w:rFonts w:eastAsia="標楷體" w:hint="eastAsia"/>
        </w:rPr>
        <w:t>準</w:t>
      </w:r>
      <w:proofErr w:type="gramEnd"/>
      <w:r w:rsidRPr="00EF462A">
        <w:rPr>
          <w:rFonts w:eastAsia="標楷體" w:hint="eastAsia"/>
        </w:rPr>
        <w:t>。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t>統計項目定義：</w:t>
      </w:r>
    </w:p>
    <w:p w:rsidR="006628EF" w:rsidRPr="00EF462A" w:rsidRDefault="006628EF" w:rsidP="00B96914">
      <w:pPr>
        <w:spacing w:line="240" w:lineRule="atLeast"/>
        <w:ind w:leftChars="350" w:left="2280" w:hangingChars="600" w:hanging="1440"/>
        <w:rPr>
          <w:rFonts w:ascii="標楷體" w:eastAsia="標楷體"/>
          <w:szCs w:val="24"/>
        </w:rPr>
      </w:pPr>
      <w:r w:rsidRPr="00EF462A">
        <w:rPr>
          <w:rFonts w:ascii="標楷體" w:eastAsia="標楷體" w:hint="eastAsia"/>
          <w:szCs w:val="24"/>
        </w:rPr>
        <w:t>（一）漁戶數：不論漁業經營者（僅投資漁業而未負實際經營責任者除外）或被</w:t>
      </w:r>
      <w:proofErr w:type="gramStart"/>
      <w:r w:rsidRPr="00EF462A">
        <w:rPr>
          <w:rFonts w:ascii="標楷體" w:eastAsia="標楷體" w:hint="eastAsia"/>
          <w:szCs w:val="24"/>
        </w:rPr>
        <w:t>僱</w:t>
      </w:r>
      <w:proofErr w:type="gramEnd"/>
      <w:r w:rsidRPr="00EF462A">
        <w:rPr>
          <w:rFonts w:ascii="標楷體" w:eastAsia="標楷體" w:hint="eastAsia"/>
          <w:szCs w:val="24"/>
        </w:rPr>
        <w:t>從事漁業者（限被</w:t>
      </w:r>
      <w:proofErr w:type="gramStart"/>
      <w:r w:rsidRPr="00EF462A">
        <w:rPr>
          <w:rFonts w:ascii="標楷體" w:eastAsia="標楷體" w:hint="eastAsia"/>
          <w:szCs w:val="24"/>
        </w:rPr>
        <w:t>僱</w:t>
      </w:r>
      <w:proofErr w:type="gramEnd"/>
      <w:r w:rsidRPr="00EF462A">
        <w:rPr>
          <w:rFonts w:ascii="標楷體" w:eastAsia="標楷體" w:hint="eastAsia"/>
          <w:szCs w:val="24"/>
        </w:rPr>
        <w:t>直接從事漁撈或養殖工作者），凡其漁業收入達</w:t>
      </w:r>
      <w:proofErr w:type="gramStart"/>
      <w:r w:rsidRPr="00EF462A">
        <w:rPr>
          <w:rFonts w:ascii="標楷體" w:eastAsia="標楷體" w:hint="eastAsia"/>
          <w:szCs w:val="24"/>
        </w:rPr>
        <w:t>該戶總收入</w:t>
      </w:r>
      <w:proofErr w:type="gramEnd"/>
      <w:r w:rsidRPr="00EF462A">
        <w:rPr>
          <w:rFonts w:ascii="標楷體" w:eastAsia="標楷體" w:hint="eastAsia"/>
          <w:szCs w:val="24"/>
        </w:rPr>
        <w:t>二分之一以上者為漁戶，以戶籍登記者為</w:t>
      </w:r>
      <w:proofErr w:type="gramStart"/>
      <w:r w:rsidRPr="00EF462A">
        <w:rPr>
          <w:rFonts w:ascii="標楷體" w:eastAsia="標楷體" w:hint="eastAsia"/>
          <w:szCs w:val="24"/>
        </w:rPr>
        <w:t>準</w:t>
      </w:r>
      <w:proofErr w:type="gramEnd"/>
      <w:r w:rsidRPr="00EF462A">
        <w:rPr>
          <w:rFonts w:ascii="標楷體" w:eastAsia="標楷體" w:hint="eastAsia"/>
          <w:szCs w:val="24"/>
        </w:rPr>
        <w:t>，漁戶中有兼營二種以上之漁業者，應以其收入最高之一種為</w:t>
      </w:r>
      <w:proofErr w:type="gramStart"/>
      <w:r w:rsidRPr="00EF462A">
        <w:rPr>
          <w:rFonts w:ascii="標楷體" w:eastAsia="標楷體" w:hint="eastAsia"/>
          <w:szCs w:val="24"/>
        </w:rPr>
        <w:t>準</w:t>
      </w:r>
      <w:proofErr w:type="gramEnd"/>
      <w:r w:rsidRPr="00EF462A">
        <w:rPr>
          <w:rFonts w:ascii="標楷體" w:eastAsia="標楷體" w:hint="eastAsia"/>
          <w:szCs w:val="24"/>
        </w:rPr>
        <w:t>。</w:t>
      </w:r>
    </w:p>
    <w:p w:rsidR="006628EF" w:rsidRPr="00EF462A" w:rsidRDefault="006628EF" w:rsidP="00B96914">
      <w:pPr>
        <w:spacing w:line="240" w:lineRule="atLeast"/>
        <w:ind w:left="2880" w:hangingChars="1200" w:hanging="2880"/>
        <w:rPr>
          <w:rFonts w:ascii="標楷體" w:eastAsia="標楷體"/>
          <w:szCs w:val="24"/>
        </w:rPr>
      </w:pPr>
      <w:r w:rsidRPr="00EF462A">
        <w:rPr>
          <w:rFonts w:ascii="標楷體" w:eastAsia="標楷體" w:hint="eastAsia"/>
          <w:szCs w:val="24"/>
        </w:rPr>
        <w:t xml:space="preserve">　</w:t>
      </w:r>
      <w:r w:rsidRPr="00EF462A">
        <w:rPr>
          <w:rFonts w:ascii="標楷體" w:eastAsia="標楷體"/>
          <w:szCs w:val="24"/>
        </w:rPr>
        <w:t xml:space="preserve">     </w:t>
      </w:r>
      <w:r w:rsidRPr="00EF462A">
        <w:rPr>
          <w:rFonts w:ascii="標楷體" w:eastAsia="標楷體" w:hint="eastAsia"/>
          <w:szCs w:val="24"/>
        </w:rPr>
        <w:t>（二）漁戶人口數：凡漁戶內之人口均視為漁戶人口數，如遠洋漁戶內之人口，均列入遠洋漁戶人口計算。因就學或服役等關係，暫時遷出之人口，仍視為漁戶內人口；惟戶內如有共同居住，但未負共同生活義務之寄籍人口，則應予剔除。</w:t>
      </w:r>
    </w:p>
    <w:p w:rsidR="006628EF" w:rsidRPr="00EF462A" w:rsidRDefault="006628EF" w:rsidP="00B96914">
      <w:pPr>
        <w:spacing w:line="240" w:lineRule="atLeast"/>
        <w:ind w:left="1560" w:hangingChars="650" w:hanging="1560"/>
        <w:rPr>
          <w:rFonts w:ascii="標楷體" w:eastAsia="標楷體"/>
          <w:szCs w:val="24"/>
        </w:rPr>
      </w:pPr>
      <w:r w:rsidRPr="00EF462A">
        <w:rPr>
          <w:rFonts w:ascii="標楷體" w:eastAsia="標楷體" w:hint="eastAsia"/>
          <w:szCs w:val="24"/>
        </w:rPr>
        <w:t xml:space="preserve">　</w:t>
      </w:r>
      <w:r w:rsidRPr="00EF462A">
        <w:rPr>
          <w:rFonts w:ascii="標楷體" w:eastAsia="標楷體"/>
          <w:szCs w:val="24"/>
        </w:rPr>
        <w:t xml:space="preserve">   </w:t>
      </w:r>
      <w:r w:rsidRPr="00EF462A">
        <w:rPr>
          <w:rFonts w:ascii="標楷體" w:eastAsia="標楷體" w:hint="eastAsia"/>
          <w:szCs w:val="24"/>
        </w:rPr>
        <w:t xml:space="preserve">　（三）戶內如有共同居住，但未負共同生活義務之寄藉人口，如傭人，則應予除外。</w:t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</w:p>
    <w:p w:rsidR="006628EF" w:rsidRPr="00EF462A" w:rsidRDefault="006628EF" w:rsidP="00B96914">
      <w:pPr>
        <w:spacing w:line="240" w:lineRule="atLeast"/>
        <w:ind w:leftChars="201" w:left="482" w:firstLineChars="150" w:firstLine="360"/>
        <w:rPr>
          <w:rFonts w:eastAsia="標楷體"/>
        </w:rPr>
      </w:pPr>
      <w:r w:rsidRPr="00EF462A">
        <w:rPr>
          <w:rFonts w:ascii="標楷體" w:eastAsia="標楷體" w:hint="eastAsia"/>
          <w:szCs w:val="24"/>
        </w:rPr>
        <w:t>（四）因就學或服役等關係暫時遷出之人口，仍應視為其漁戶內之人口。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t>統計單位：戶數：戶。</w:t>
      </w:r>
    </w:p>
    <w:p w:rsidR="006628EF" w:rsidRPr="009D3CED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t>統計分類：</w:t>
      </w:r>
      <w:r w:rsidRPr="009D3CED">
        <w:rPr>
          <w:rFonts w:eastAsia="標楷體" w:hint="eastAsia"/>
        </w:rPr>
        <w:t>分漁戶數與漁戶人口數均分遠洋、近海、沿岸、海面養殖、內陸漁撈、內陸養殖等六類加以統計。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t>發布週期：年。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t>時效：</w:t>
      </w:r>
      <w:r w:rsidRPr="009F1F64">
        <w:rPr>
          <w:rFonts w:eastAsia="標楷體"/>
        </w:rPr>
        <w:t>1</w:t>
      </w:r>
      <w:r w:rsidRPr="009F1F64">
        <w:rPr>
          <w:rFonts w:eastAsia="標楷體" w:hint="eastAsia"/>
        </w:rPr>
        <w:t>個</w:t>
      </w:r>
      <w:r w:rsidRPr="00EF462A">
        <w:rPr>
          <w:rFonts w:eastAsia="標楷體" w:hint="eastAsia"/>
        </w:rPr>
        <w:t>月。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t>資料變革：無。</w:t>
      </w:r>
    </w:p>
    <w:p w:rsidR="006628EF" w:rsidRPr="00EF462A" w:rsidRDefault="006628EF" w:rsidP="00CE16C8">
      <w:pPr>
        <w:numPr>
          <w:ilvl w:val="0"/>
          <w:numId w:val="1"/>
        </w:numPr>
        <w:spacing w:line="240" w:lineRule="atLeast"/>
        <w:rPr>
          <w:rFonts w:eastAsia="標楷體"/>
        </w:rPr>
      </w:pPr>
      <w:r w:rsidRPr="00EF462A">
        <w:rPr>
          <w:rFonts w:eastAsia="標楷體" w:hint="eastAsia"/>
        </w:rPr>
        <w:t>公開資料發布訊息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ind w:left="2618" w:hanging="2138"/>
        <w:rPr>
          <w:rFonts w:eastAsia="標楷體"/>
        </w:rPr>
      </w:pPr>
      <w:r w:rsidRPr="00EF462A">
        <w:rPr>
          <w:rFonts w:eastAsia="標楷體" w:hint="eastAsia"/>
        </w:rPr>
        <w:t>預告發布日期：每年終了</w:t>
      </w:r>
      <w:r w:rsidRPr="00EF462A">
        <w:rPr>
          <w:rFonts w:eastAsia="標楷體"/>
        </w:rPr>
        <w:t>1</w:t>
      </w:r>
      <w:r w:rsidRPr="00EF462A">
        <w:rPr>
          <w:rFonts w:eastAsia="標楷體" w:hint="eastAsia"/>
        </w:rPr>
        <w:t>個月。</w:t>
      </w:r>
      <w:r w:rsidRPr="00EF462A">
        <w:rPr>
          <w:rFonts w:eastAsia="標楷體"/>
          <w:szCs w:val="24"/>
        </w:rPr>
        <w:t>(</w:t>
      </w:r>
      <w:r w:rsidRPr="00EF462A">
        <w:rPr>
          <w:rFonts w:eastAsia="標楷體" w:hint="eastAsia"/>
          <w:szCs w:val="24"/>
        </w:rPr>
        <w:t>原訂預告發布日期如遇例假日或國定假日則延至下一個工作日發布</w:t>
      </w:r>
      <w:r w:rsidRPr="00EF462A">
        <w:rPr>
          <w:rFonts w:eastAsia="標楷體"/>
          <w:szCs w:val="24"/>
        </w:rPr>
        <w:t>)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lastRenderedPageBreak/>
        <w:t>同步發送單位：</w:t>
      </w:r>
      <w:r w:rsidR="00CD32C4" w:rsidRPr="006E1A26">
        <w:rPr>
          <w:rFonts w:ascii="標楷體" w:eastAsia="標楷體" w:hAnsi="標楷體" w:hint="eastAsia"/>
          <w:szCs w:val="24"/>
        </w:rPr>
        <w:t>臺中市政府主計處。</w:t>
      </w:r>
    </w:p>
    <w:p w:rsidR="006628EF" w:rsidRPr="00EF462A" w:rsidRDefault="006628EF" w:rsidP="00CE16C8">
      <w:pPr>
        <w:numPr>
          <w:ilvl w:val="0"/>
          <w:numId w:val="1"/>
        </w:numPr>
        <w:spacing w:line="240" w:lineRule="atLeast"/>
        <w:rPr>
          <w:rFonts w:eastAsia="標楷體"/>
        </w:rPr>
      </w:pPr>
      <w:r w:rsidRPr="00EF462A">
        <w:rPr>
          <w:rFonts w:eastAsia="標楷體" w:hint="eastAsia"/>
        </w:rPr>
        <w:t>資料品質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  <w:szCs w:val="24"/>
        </w:rPr>
      </w:pPr>
      <w:r w:rsidRPr="00EF462A">
        <w:rPr>
          <w:rFonts w:eastAsia="標楷體" w:hint="eastAsia"/>
        </w:rPr>
        <w:t>統計指標編製方法與資料來源說明：</w:t>
      </w:r>
      <w:r w:rsidR="004C42C1">
        <w:rPr>
          <w:rFonts w:ascii="標楷體" w:eastAsia="標楷體" w:hAnsi="標楷體" w:hint="eastAsia"/>
          <w:szCs w:val="24"/>
        </w:rPr>
        <w:t>本所</w:t>
      </w:r>
      <w:r w:rsidR="004C42C1">
        <w:rPr>
          <w:rFonts w:eastAsia="標楷體" w:hint="eastAsia"/>
          <w:szCs w:val="24"/>
        </w:rPr>
        <w:t>農業及建設課</w:t>
      </w:r>
      <w:r w:rsidR="004C42C1">
        <w:rPr>
          <w:rFonts w:ascii="標楷體" w:eastAsia="標楷體" w:hAnsi="標楷體" w:hint="eastAsia"/>
          <w:szCs w:val="24"/>
        </w:rPr>
        <w:t>依據實際情形編製。</w:t>
      </w:r>
    </w:p>
    <w:p w:rsidR="006628EF" w:rsidRPr="00EF462A" w:rsidRDefault="006628EF" w:rsidP="009D3CED">
      <w:pPr>
        <w:numPr>
          <w:ilvl w:val="1"/>
          <w:numId w:val="1"/>
        </w:numPr>
        <w:tabs>
          <w:tab w:val="num" w:pos="960"/>
        </w:tabs>
        <w:spacing w:line="0" w:lineRule="atLeast"/>
        <w:ind w:left="960"/>
        <w:rPr>
          <w:rFonts w:eastAsia="標楷體"/>
        </w:rPr>
      </w:pPr>
      <w:r w:rsidRPr="00EF462A">
        <w:rPr>
          <w:rFonts w:eastAsia="標楷體" w:hint="eastAsia"/>
        </w:rPr>
        <w:t>統計資料交叉查核及確保資料合理性之機制：由電腦系統自動進行加總交叉查核。</w:t>
      </w:r>
    </w:p>
    <w:p w:rsidR="006628EF" w:rsidRPr="00EF462A" w:rsidRDefault="006628EF" w:rsidP="001A6965">
      <w:pPr>
        <w:numPr>
          <w:ilvl w:val="0"/>
          <w:numId w:val="1"/>
        </w:numPr>
        <w:spacing w:line="240" w:lineRule="atLeast"/>
      </w:pPr>
      <w:r w:rsidRPr="00EF462A">
        <w:rPr>
          <w:rFonts w:eastAsia="標楷體" w:hint="eastAsia"/>
        </w:rPr>
        <w:t>須注意及預定改變之事項：</w:t>
      </w:r>
      <w:proofErr w:type="gramStart"/>
      <w:r w:rsidRPr="00EF462A">
        <w:rPr>
          <w:rFonts w:eastAsia="標楷體" w:hint="eastAsia"/>
        </w:rPr>
        <w:t>表號</w:t>
      </w:r>
      <w:proofErr w:type="gramEnd"/>
      <w:r w:rsidRPr="00EF462A">
        <w:rPr>
          <w:rFonts w:eastAsia="標楷體"/>
        </w:rPr>
        <w:t>20343-01-02-3</w:t>
      </w:r>
      <w:r w:rsidRPr="00EF462A">
        <w:rPr>
          <w:rFonts w:eastAsia="標楷體" w:hint="eastAsia"/>
        </w:rPr>
        <w:t>。</w:t>
      </w:r>
    </w:p>
    <w:p w:rsidR="006628EF" w:rsidRPr="00EF462A" w:rsidRDefault="006628EF" w:rsidP="001B357F">
      <w:pPr>
        <w:numPr>
          <w:ilvl w:val="0"/>
          <w:numId w:val="1"/>
        </w:numPr>
        <w:tabs>
          <w:tab w:val="clear" w:pos="720"/>
        </w:tabs>
        <w:spacing w:line="240" w:lineRule="atLeast"/>
      </w:pPr>
      <w:r w:rsidRPr="00EF462A">
        <w:rPr>
          <w:rFonts w:ascii="標楷體" w:eastAsia="標楷體" w:hAnsi="標楷體" w:hint="eastAsia"/>
        </w:rPr>
        <w:t>其他事項：無。</w:t>
      </w:r>
    </w:p>
    <w:sectPr w:rsidR="006628EF" w:rsidRPr="00EF462A" w:rsidSect="00CA0A78">
      <w:pgSz w:w="11906" w:h="16838"/>
      <w:pgMar w:top="1079" w:right="1466" w:bottom="68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56E" w:rsidRDefault="0029156E" w:rsidP="00DC23BB">
      <w:r>
        <w:separator/>
      </w:r>
    </w:p>
  </w:endnote>
  <w:endnote w:type="continuationSeparator" w:id="0">
    <w:p w:rsidR="0029156E" w:rsidRDefault="0029156E" w:rsidP="00DC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56E" w:rsidRDefault="0029156E" w:rsidP="00DC23BB">
      <w:r>
        <w:separator/>
      </w:r>
    </w:p>
  </w:footnote>
  <w:footnote w:type="continuationSeparator" w:id="0">
    <w:p w:rsidR="0029156E" w:rsidRDefault="0029156E" w:rsidP="00DC2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AA6AEF"/>
    <w:multiLevelType w:val="hybridMultilevel"/>
    <w:tmpl w:val="0D860DF0"/>
    <w:lvl w:ilvl="0" w:tplc="2A6CE3A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58A0894A">
      <w:start w:val="1"/>
      <w:numFmt w:val="bullet"/>
      <w:lvlText w:val=""/>
      <w:lvlJc w:val="left"/>
      <w:pPr>
        <w:tabs>
          <w:tab w:val="num" w:pos="906"/>
        </w:tabs>
        <w:ind w:left="906" w:hanging="480"/>
      </w:pPr>
      <w:rPr>
        <w:rFonts w:ascii="Wingdings 2" w:hAnsi="Wingdings 2" w:hint="default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6C8"/>
    <w:rsid w:val="0007543E"/>
    <w:rsid w:val="0009004E"/>
    <w:rsid w:val="000E364E"/>
    <w:rsid w:val="00113935"/>
    <w:rsid w:val="00126B44"/>
    <w:rsid w:val="00130786"/>
    <w:rsid w:val="00150CD1"/>
    <w:rsid w:val="001605C1"/>
    <w:rsid w:val="001A0B52"/>
    <w:rsid w:val="001A6965"/>
    <w:rsid w:val="001B357F"/>
    <w:rsid w:val="001C6D1F"/>
    <w:rsid w:val="001D1E48"/>
    <w:rsid w:val="001F2E65"/>
    <w:rsid w:val="00217FAB"/>
    <w:rsid w:val="0022112C"/>
    <w:rsid w:val="002221F7"/>
    <w:rsid w:val="0026087A"/>
    <w:rsid w:val="00273D88"/>
    <w:rsid w:val="0029156E"/>
    <w:rsid w:val="002C0352"/>
    <w:rsid w:val="002C3A6C"/>
    <w:rsid w:val="002E0E6E"/>
    <w:rsid w:val="002E0EA5"/>
    <w:rsid w:val="00312F39"/>
    <w:rsid w:val="0032343F"/>
    <w:rsid w:val="00340528"/>
    <w:rsid w:val="003B6ACA"/>
    <w:rsid w:val="00404FBF"/>
    <w:rsid w:val="00437B9E"/>
    <w:rsid w:val="004B59C1"/>
    <w:rsid w:val="004C42C1"/>
    <w:rsid w:val="004F1FDB"/>
    <w:rsid w:val="00507927"/>
    <w:rsid w:val="00522669"/>
    <w:rsid w:val="00551703"/>
    <w:rsid w:val="005A78A1"/>
    <w:rsid w:val="00603A94"/>
    <w:rsid w:val="00633A9E"/>
    <w:rsid w:val="0065011C"/>
    <w:rsid w:val="006628EF"/>
    <w:rsid w:val="006B292B"/>
    <w:rsid w:val="007035C5"/>
    <w:rsid w:val="007452C1"/>
    <w:rsid w:val="007722FC"/>
    <w:rsid w:val="007A0FD1"/>
    <w:rsid w:val="007B2408"/>
    <w:rsid w:val="007E0EAB"/>
    <w:rsid w:val="007F0CA2"/>
    <w:rsid w:val="00834D6B"/>
    <w:rsid w:val="00846CA0"/>
    <w:rsid w:val="00866E4B"/>
    <w:rsid w:val="0087184F"/>
    <w:rsid w:val="0087197A"/>
    <w:rsid w:val="00882D01"/>
    <w:rsid w:val="00886A73"/>
    <w:rsid w:val="008A6223"/>
    <w:rsid w:val="0090053F"/>
    <w:rsid w:val="00954F17"/>
    <w:rsid w:val="00955757"/>
    <w:rsid w:val="009719A6"/>
    <w:rsid w:val="009D159A"/>
    <w:rsid w:val="009D3CED"/>
    <w:rsid w:val="009E42EB"/>
    <w:rsid w:val="009E60CF"/>
    <w:rsid w:val="009E66A7"/>
    <w:rsid w:val="009F1F64"/>
    <w:rsid w:val="00A562C8"/>
    <w:rsid w:val="00A57AD6"/>
    <w:rsid w:val="00A615A7"/>
    <w:rsid w:val="00A6627B"/>
    <w:rsid w:val="00AA3741"/>
    <w:rsid w:val="00AD0CEE"/>
    <w:rsid w:val="00AD5033"/>
    <w:rsid w:val="00B346F1"/>
    <w:rsid w:val="00B7077D"/>
    <w:rsid w:val="00B75741"/>
    <w:rsid w:val="00B80BE8"/>
    <w:rsid w:val="00B96914"/>
    <w:rsid w:val="00BE48B0"/>
    <w:rsid w:val="00C0583C"/>
    <w:rsid w:val="00C419A1"/>
    <w:rsid w:val="00C90415"/>
    <w:rsid w:val="00C96A6C"/>
    <w:rsid w:val="00CA0A78"/>
    <w:rsid w:val="00CD32C4"/>
    <w:rsid w:val="00CE16C8"/>
    <w:rsid w:val="00D3396E"/>
    <w:rsid w:val="00D56A71"/>
    <w:rsid w:val="00D61840"/>
    <w:rsid w:val="00DC23BB"/>
    <w:rsid w:val="00E33C5D"/>
    <w:rsid w:val="00E34DB2"/>
    <w:rsid w:val="00E82F22"/>
    <w:rsid w:val="00E83708"/>
    <w:rsid w:val="00EB6072"/>
    <w:rsid w:val="00EC5CB4"/>
    <w:rsid w:val="00EC661D"/>
    <w:rsid w:val="00ED3300"/>
    <w:rsid w:val="00EF462A"/>
    <w:rsid w:val="00F107BA"/>
    <w:rsid w:val="00F3200F"/>
    <w:rsid w:val="00F45830"/>
    <w:rsid w:val="00F47AD3"/>
    <w:rsid w:val="00F94C77"/>
    <w:rsid w:val="00FB430A"/>
    <w:rsid w:val="00FE4728"/>
    <w:rsid w:val="00FE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16C8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DC23B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locked/>
    <w:rsid w:val="00DC23BB"/>
    <w:rPr>
      <w:kern w:val="2"/>
    </w:rPr>
  </w:style>
  <w:style w:type="paragraph" w:styleId="a6">
    <w:name w:val="footer"/>
    <w:basedOn w:val="a"/>
    <w:link w:val="a7"/>
    <w:uiPriority w:val="99"/>
    <w:rsid w:val="00DC23B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locked/>
    <w:rsid w:val="00DC23B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E16C8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DC23B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uiPriority w:val="99"/>
    <w:locked/>
    <w:rsid w:val="00DC23BB"/>
    <w:rPr>
      <w:kern w:val="2"/>
    </w:rPr>
  </w:style>
  <w:style w:type="paragraph" w:styleId="a6">
    <w:name w:val="footer"/>
    <w:basedOn w:val="a"/>
    <w:link w:val="a7"/>
    <w:uiPriority w:val="99"/>
    <w:rsid w:val="00DC23B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locked/>
    <w:rsid w:val="00DC23B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50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135</Words>
  <Characters>775</Characters>
  <Application>Microsoft Office Word</Application>
  <DocSecurity>0</DocSecurity>
  <Lines>6</Lines>
  <Paragraphs>1</Paragraphs>
  <ScaleCrop>false</ScaleCrop>
  <Company>tcftax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張詠筑</cp:lastModifiedBy>
  <cp:revision>11</cp:revision>
  <dcterms:created xsi:type="dcterms:W3CDTF">2022-12-01T02:44:00Z</dcterms:created>
  <dcterms:modified xsi:type="dcterms:W3CDTF">2025-12-01T03:05:00Z</dcterms:modified>
</cp:coreProperties>
</file>