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601" w:rsidRPr="000602CB" w:rsidRDefault="00683601" w:rsidP="00CE16C8">
      <w:pPr>
        <w:jc w:val="center"/>
        <w:rPr>
          <w:rFonts w:eastAsia="標楷體"/>
          <w:b/>
          <w:sz w:val="32"/>
          <w:szCs w:val="32"/>
        </w:rPr>
      </w:pPr>
      <w:r w:rsidRPr="000602CB">
        <w:rPr>
          <w:rFonts w:eastAsia="標楷體" w:hint="eastAsia"/>
          <w:b/>
          <w:sz w:val="32"/>
          <w:szCs w:val="32"/>
        </w:rPr>
        <w:t>統計資料背景說明</w:t>
      </w:r>
    </w:p>
    <w:p w:rsidR="00683601" w:rsidRPr="000602CB" w:rsidRDefault="00683601" w:rsidP="002C0F0D">
      <w:pPr>
        <w:rPr>
          <w:rFonts w:eastAsia="標楷體"/>
        </w:rPr>
      </w:pPr>
      <w:r w:rsidRPr="000602CB">
        <w:rPr>
          <w:rFonts w:eastAsia="標楷體" w:hint="eastAsia"/>
        </w:rPr>
        <w:t>資料種類：漁業統計</w:t>
      </w:r>
    </w:p>
    <w:p w:rsidR="00683601" w:rsidRPr="000602CB" w:rsidRDefault="00683601" w:rsidP="002C0F0D">
      <w:pPr>
        <w:rPr>
          <w:rFonts w:eastAsia="標楷體"/>
        </w:rPr>
      </w:pPr>
      <w:r w:rsidRPr="000602CB">
        <w:rPr>
          <w:rFonts w:eastAsia="標楷體" w:hint="eastAsia"/>
        </w:rPr>
        <w:t>資料項目：</w:t>
      </w:r>
      <w:proofErr w:type="gramStart"/>
      <w:r w:rsidRPr="000602CB">
        <w:rPr>
          <w:rFonts w:eastAsia="標楷體" w:hint="eastAsia"/>
        </w:rPr>
        <w:t>臺</w:t>
      </w:r>
      <w:proofErr w:type="gramEnd"/>
      <w:r w:rsidRPr="000602CB">
        <w:rPr>
          <w:rFonts w:eastAsia="標楷體" w:hint="eastAsia"/>
        </w:rPr>
        <w:t>中市</w:t>
      </w:r>
      <w:r w:rsidR="008F4CB1" w:rsidRPr="008F4CB1">
        <w:rPr>
          <w:rFonts w:eastAsia="標楷體" w:hint="eastAsia"/>
        </w:rPr>
        <w:t>北屯</w:t>
      </w:r>
      <w:r w:rsidRPr="000602CB">
        <w:rPr>
          <w:rFonts w:ascii="標楷體" w:eastAsia="標楷體" w:hAnsi="標楷體" w:hint="eastAsia"/>
          <w:szCs w:val="24"/>
        </w:rPr>
        <w:t>區</w:t>
      </w:r>
      <w:proofErr w:type="gramStart"/>
      <w:r w:rsidRPr="000602CB">
        <w:rPr>
          <w:rFonts w:eastAsia="標楷體" w:hint="eastAsia"/>
        </w:rPr>
        <w:t>魚貝苗生產量</w:t>
      </w:r>
      <w:proofErr w:type="gramEnd"/>
      <w:r w:rsidRPr="000602CB">
        <w:rPr>
          <w:rFonts w:eastAsia="標楷體" w:hint="eastAsia"/>
        </w:rPr>
        <w:t>值</w:t>
      </w:r>
      <w:r w:rsidRPr="000602CB">
        <w:rPr>
          <w:rFonts w:eastAsia="標楷體"/>
        </w:rPr>
        <w:t>-</w:t>
      </w:r>
      <w:r w:rsidRPr="000602CB">
        <w:rPr>
          <w:rFonts w:eastAsia="標楷體" w:hint="eastAsia"/>
        </w:rPr>
        <w:t>按季別分</w:t>
      </w:r>
    </w:p>
    <w:p w:rsidR="00683601" w:rsidRPr="000602CB" w:rsidRDefault="00683601" w:rsidP="00CE16C8">
      <w:pPr>
        <w:numPr>
          <w:ilvl w:val="0"/>
          <w:numId w:val="1"/>
        </w:numPr>
        <w:rPr>
          <w:rFonts w:eastAsia="標楷體"/>
        </w:rPr>
      </w:pPr>
      <w:r w:rsidRPr="000602CB">
        <w:rPr>
          <w:rFonts w:eastAsia="標楷體" w:hint="eastAsia"/>
        </w:rPr>
        <w:t>發布及編製機關單位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</w:rPr>
      </w:pPr>
      <w:r w:rsidRPr="000602CB">
        <w:rPr>
          <w:rFonts w:eastAsia="標楷體" w:hint="eastAsia"/>
        </w:rPr>
        <w:t>發布機關、單位：</w:t>
      </w:r>
      <w:proofErr w:type="gramStart"/>
      <w:r w:rsidRPr="000602CB">
        <w:rPr>
          <w:rFonts w:eastAsia="標楷體" w:hint="eastAsia"/>
        </w:rPr>
        <w:t>臺</w:t>
      </w:r>
      <w:proofErr w:type="gramEnd"/>
      <w:r w:rsidRPr="000602CB">
        <w:rPr>
          <w:rFonts w:eastAsia="標楷體" w:hint="eastAsia"/>
        </w:rPr>
        <w:t>中市</w:t>
      </w:r>
      <w:r w:rsidR="008F4CB1" w:rsidRPr="008F4CB1">
        <w:rPr>
          <w:rFonts w:eastAsia="標楷體" w:hint="eastAsia"/>
        </w:rPr>
        <w:t>北屯</w:t>
      </w:r>
      <w:r w:rsidRPr="000602CB">
        <w:rPr>
          <w:rFonts w:eastAsia="標楷體" w:hint="eastAsia"/>
        </w:rPr>
        <w:t>區公所會計室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</w:rPr>
      </w:pPr>
      <w:r w:rsidRPr="000602CB">
        <w:rPr>
          <w:rFonts w:eastAsia="標楷體" w:hint="eastAsia"/>
        </w:rPr>
        <w:t>編製單位：</w:t>
      </w:r>
      <w:proofErr w:type="gramStart"/>
      <w:r w:rsidRPr="000602CB">
        <w:rPr>
          <w:rFonts w:eastAsia="標楷體" w:hint="eastAsia"/>
        </w:rPr>
        <w:t>臺</w:t>
      </w:r>
      <w:proofErr w:type="gramEnd"/>
      <w:r w:rsidRPr="000602CB">
        <w:rPr>
          <w:rFonts w:eastAsia="標楷體" w:hint="eastAsia"/>
        </w:rPr>
        <w:t>中市</w:t>
      </w:r>
      <w:r w:rsidR="008F4CB1" w:rsidRPr="008F4CB1">
        <w:rPr>
          <w:rFonts w:eastAsia="標楷體" w:hint="eastAsia"/>
        </w:rPr>
        <w:t>北屯</w:t>
      </w:r>
      <w:r w:rsidRPr="000602CB">
        <w:rPr>
          <w:rFonts w:eastAsia="標楷體" w:hint="eastAsia"/>
        </w:rPr>
        <w:t>區公所</w:t>
      </w:r>
      <w:r w:rsidR="008F4CB1" w:rsidRPr="008F4CB1">
        <w:rPr>
          <w:rFonts w:eastAsia="標楷體" w:hint="eastAsia"/>
        </w:rPr>
        <w:t>農業及建設</w:t>
      </w:r>
      <w:r w:rsidRPr="000602CB">
        <w:rPr>
          <w:rFonts w:eastAsia="標楷體" w:hint="eastAsia"/>
        </w:rPr>
        <w:t>課</w:t>
      </w:r>
    </w:p>
    <w:p w:rsidR="00683601" w:rsidRPr="00B35CBD" w:rsidRDefault="00683601" w:rsidP="008F1982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CC387C">
        <w:rPr>
          <w:rFonts w:eastAsia="標楷體" w:hint="eastAsia"/>
        </w:rPr>
        <w:t>聯絡電話：</w:t>
      </w:r>
      <w:r w:rsidRPr="00B35CBD">
        <w:rPr>
          <w:rFonts w:ascii="標楷體" w:eastAsia="標楷體" w:hAnsi="標楷體"/>
        </w:rPr>
        <w:t>04-</w:t>
      </w:r>
      <w:r w:rsidR="008F4CB1" w:rsidRPr="00B35CBD">
        <w:rPr>
          <w:rFonts w:ascii="標楷體" w:eastAsia="標楷體" w:hAnsi="標楷體"/>
        </w:rPr>
        <w:t>24606</w:t>
      </w:r>
      <w:r w:rsidR="00DD22EC">
        <w:rPr>
          <w:rFonts w:ascii="標楷體" w:eastAsia="標楷體" w:hAnsi="標楷體"/>
        </w:rPr>
        <w:t>0</w:t>
      </w:r>
      <w:bookmarkStart w:id="0" w:name="_GoBack"/>
      <w:bookmarkEnd w:id="0"/>
      <w:r w:rsidR="003B0A60">
        <w:rPr>
          <w:rFonts w:ascii="標楷體" w:eastAsia="標楷體" w:hAnsi="標楷體"/>
        </w:rPr>
        <w:t>39</w:t>
      </w:r>
    </w:p>
    <w:p w:rsidR="00683601" w:rsidRPr="00B35CBD" w:rsidRDefault="00683601" w:rsidP="008F1982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B35CBD">
        <w:rPr>
          <w:rFonts w:ascii="標楷體" w:eastAsia="標楷體" w:hAnsi="標楷體" w:hint="eastAsia"/>
        </w:rPr>
        <w:t>傳真：</w:t>
      </w:r>
      <w:r w:rsidRPr="00B35CBD">
        <w:rPr>
          <w:rFonts w:ascii="標楷體" w:eastAsia="標楷體" w:hAnsi="標楷體"/>
        </w:rPr>
        <w:t>04-</w:t>
      </w:r>
      <w:r w:rsidR="008F4CB1" w:rsidRPr="00B35CBD">
        <w:rPr>
          <w:rFonts w:ascii="標楷體" w:eastAsia="標楷體" w:hAnsi="標楷體"/>
        </w:rPr>
        <w:t>24606097</w:t>
      </w:r>
    </w:p>
    <w:p w:rsidR="00683601" w:rsidRPr="00B35CBD" w:rsidRDefault="00683601" w:rsidP="003B0A60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B35CBD">
        <w:rPr>
          <w:rFonts w:ascii="標楷體" w:eastAsia="標楷體" w:hAnsi="標楷體" w:hint="eastAsia"/>
        </w:rPr>
        <w:t>電子信箱：</w:t>
      </w:r>
      <w:r w:rsidR="003B0A60" w:rsidRPr="003B0A60">
        <w:rPr>
          <w:rFonts w:ascii="標楷體" w:eastAsia="標楷體" w:hAnsi="標楷體"/>
        </w:rPr>
        <w:t>tccgw3009@taichung.gov.tw</w:t>
      </w:r>
      <w:r w:rsidR="00061891" w:rsidRPr="00B35CBD">
        <w:rPr>
          <w:rFonts w:ascii="標楷體" w:eastAsia="標楷體" w:hAnsi="標楷體"/>
        </w:rPr>
        <w:t xml:space="preserve"> </w:t>
      </w:r>
    </w:p>
    <w:p w:rsidR="00683601" w:rsidRPr="000602CB" w:rsidRDefault="00683601" w:rsidP="00CE16C8">
      <w:pPr>
        <w:numPr>
          <w:ilvl w:val="0"/>
          <w:numId w:val="1"/>
        </w:numPr>
        <w:rPr>
          <w:rFonts w:eastAsia="標楷體"/>
        </w:rPr>
      </w:pPr>
      <w:r w:rsidRPr="000602CB">
        <w:rPr>
          <w:rFonts w:eastAsia="標楷體" w:hint="eastAsia"/>
        </w:rPr>
        <w:t>發布形式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rPr>
          <w:rFonts w:eastAsia="標楷體"/>
        </w:rPr>
      </w:pPr>
      <w:r w:rsidRPr="000602CB">
        <w:rPr>
          <w:rFonts w:eastAsia="標楷體" w:hint="eastAsia"/>
        </w:rPr>
        <w:t>口頭：</w:t>
      </w:r>
    </w:p>
    <w:p w:rsidR="00683601" w:rsidRPr="000602CB" w:rsidRDefault="00683601" w:rsidP="00B76CA0">
      <w:pPr>
        <w:spacing w:line="240" w:lineRule="atLeast"/>
        <w:ind w:firstLineChars="623" w:firstLine="1495"/>
        <w:rPr>
          <w:rFonts w:eastAsia="標楷體"/>
        </w:rPr>
      </w:pPr>
      <w:r w:rsidRPr="000602CB">
        <w:rPr>
          <w:rFonts w:eastAsia="標楷體" w:hint="eastAsia"/>
        </w:rPr>
        <w:t>（</w:t>
      </w:r>
      <w:proofErr w:type="gramStart"/>
      <w:r w:rsidRPr="000602CB">
        <w:rPr>
          <w:rFonts w:eastAsia="標楷體" w:hint="eastAsia"/>
        </w:rPr>
        <w:t>）</w:t>
      </w:r>
      <w:proofErr w:type="gramEnd"/>
      <w:r w:rsidRPr="000602CB">
        <w:rPr>
          <w:rFonts w:eastAsia="標楷體" w:hint="eastAsia"/>
        </w:rPr>
        <w:t>記者會或說明會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rPr>
          <w:rFonts w:eastAsia="標楷體"/>
        </w:rPr>
      </w:pPr>
      <w:r w:rsidRPr="000602CB">
        <w:rPr>
          <w:rFonts w:eastAsia="標楷體" w:hint="eastAsia"/>
        </w:rPr>
        <w:t>書面：</w:t>
      </w:r>
    </w:p>
    <w:p w:rsidR="00683601" w:rsidRPr="000602CB" w:rsidRDefault="00683601" w:rsidP="00B76CA0">
      <w:pPr>
        <w:spacing w:line="240" w:lineRule="atLeast"/>
        <w:ind w:firstLineChars="623" w:firstLine="1495"/>
        <w:rPr>
          <w:rFonts w:eastAsia="標楷體"/>
        </w:rPr>
      </w:pPr>
      <w:r w:rsidRPr="000602CB">
        <w:rPr>
          <w:rFonts w:eastAsia="標楷體" w:hint="eastAsia"/>
        </w:rPr>
        <w:t>（</w:t>
      </w:r>
      <w:proofErr w:type="gramStart"/>
      <w:r w:rsidRPr="000602CB">
        <w:rPr>
          <w:rFonts w:eastAsia="標楷體" w:hint="eastAsia"/>
        </w:rPr>
        <w:t>）</w:t>
      </w:r>
      <w:proofErr w:type="gramEnd"/>
      <w:r w:rsidRPr="000602CB">
        <w:rPr>
          <w:rFonts w:eastAsia="標楷體" w:hint="eastAsia"/>
        </w:rPr>
        <w:t>新聞稿</w:t>
      </w:r>
      <w:r w:rsidRPr="000602CB">
        <w:rPr>
          <w:rFonts w:eastAsia="標楷體"/>
        </w:rPr>
        <w:t xml:space="preserve"> </w:t>
      </w:r>
      <w:r w:rsidRPr="000602CB">
        <w:rPr>
          <w:rFonts w:eastAsia="標楷體" w:hint="eastAsia"/>
        </w:rPr>
        <w:t>（</w:t>
      </w:r>
      <w:r w:rsidR="0060786C">
        <w:rPr>
          <w:rFonts w:eastAsia="標楷體" w:hint="eastAsia"/>
        </w:rPr>
        <w:t xml:space="preserve"> </w:t>
      </w:r>
      <w:r w:rsidRPr="000602CB">
        <w:rPr>
          <w:rFonts w:eastAsia="標楷體" w:hint="eastAsia"/>
        </w:rPr>
        <w:t>）報表</w:t>
      </w:r>
      <w:r w:rsidRPr="000602CB">
        <w:rPr>
          <w:rFonts w:eastAsia="標楷體"/>
        </w:rPr>
        <w:t xml:space="preserve"> </w:t>
      </w:r>
      <w:r w:rsidRPr="000602CB">
        <w:rPr>
          <w:rFonts w:eastAsia="標楷體" w:hint="eastAsia"/>
        </w:rPr>
        <w:t>（</w:t>
      </w:r>
      <w:proofErr w:type="gramStart"/>
      <w:r w:rsidRPr="000602CB">
        <w:rPr>
          <w:rFonts w:eastAsia="標楷體" w:hint="eastAsia"/>
        </w:rPr>
        <w:t>）</w:t>
      </w:r>
      <w:proofErr w:type="gramEnd"/>
      <w:r w:rsidRPr="000602CB">
        <w:rPr>
          <w:rFonts w:eastAsia="標楷體" w:hint="eastAsia"/>
        </w:rPr>
        <w:t>書刊，刊名：</w:t>
      </w:r>
      <w:r w:rsidRPr="000602CB">
        <w:rPr>
          <w:rFonts w:eastAsia="標楷體"/>
        </w:rPr>
        <w:t xml:space="preserve"> 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rPr>
          <w:rFonts w:eastAsia="標楷體"/>
        </w:rPr>
      </w:pPr>
      <w:r w:rsidRPr="000602CB">
        <w:rPr>
          <w:rFonts w:eastAsia="標楷體" w:hint="eastAsia"/>
        </w:rPr>
        <w:t>電子媒體：</w:t>
      </w:r>
    </w:p>
    <w:p w:rsidR="0060786C" w:rsidRDefault="00A63FA1" w:rsidP="00B76CA0">
      <w:pPr>
        <w:spacing w:line="240" w:lineRule="atLeast"/>
        <w:ind w:firstLineChars="623" w:firstLine="1495"/>
        <w:rPr>
          <w:rFonts w:eastAsia="標楷體"/>
        </w:rPr>
      </w:pPr>
      <w:r w:rsidRPr="000602CB">
        <w:rPr>
          <w:rFonts w:eastAsia="標楷體" w:hint="eastAsia"/>
        </w:rPr>
        <w:t>（</w:t>
      </w:r>
      <w:proofErr w:type="gramStart"/>
      <w:r w:rsidRPr="000602CB">
        <w:rPr>
          <w:rFonts w:eastAsia="標楷體" w:hint="eastAsia"/>
        </w:rPr>
        <w:t>）</w:t>
      </w:r>
      <w:r w:rsidR="00683601" w:rsidRPr="000602CB">
        <w:rPr>
          <w:rFonts w:eastAsia="標楷體" w:hint="eastAsia"/>
        </w:rPr>
        <w:t>線上書刊</w:t>
      </w:r>
      <w:proofErr w:type="gramEnd"/>
      <w:r w:rsidR="00683601" w:rsidRPr="000602CB">
        <w:rPr>
          <w:rFonts w:eastAsia="標楷體" w:hint="eastAsia"/>
        </w:rPr>
        <w:t>及資料庫，網址：</w:t>
      </w:r>
    </w:p>
    <w:p w:rsidR="00683601" w:rsidRDefault="00683601" w:rsidP="00B76CA0">
      <w:pPr>
        <w:spacing w:line="240" w:lineRule="atLeast"/>
        <w:ind w:firstLineChars="623" w:firstLine="1495"/>
        <w:rPr>
          <w:rFonts w:eastAsia="標楷體"/>
        </w:rPr>
      </w:pPr>
      <w:r w:rsidRPr="000602CB">
        <w:rPr>
          <w:rFonts w:eastAsia="標楷體" w:hint="eastAsia"/>
        </w:rPr>
        <w:t>（</w:t>
      </w:r>
      <w:proofErr w:type="gramStart"/>
      <w:r w:rsidRPr="000602CB">
        <w:rPr>
          <w:rFonts w:eastAsia="標楷體" w:hint="eastAsia"/>
        </w:rPr>
        <w:t>）</w:t>
      </w:r>
      <w:proofErr w:type="gramEnd"/>
      <w:r w:rsidRPr="000602CB">
        <w:rPr>
          <w:rFonts w:eastAsia="標楷體" w:hint="eastAsia"/>
        </w:rPr>
        <w:t>磁片</w:t>
      </w:r>
      <w:r w:rsidRPr="000602CB">
        <w:rPr>
          <w:rFonts w:eastAsia="標楷體"/>
        </w:rPr>
        <w:t xml:space="preserve">    </w:t>
      </w:r>
      <w:r w:rsidRPr="000602CB">
        <w:rPr>
          <w:rFonts w:eastAsia="標楷體" w:hint="eastAsia"/>
        </w:rPr>
        <w:t>（</w:t>
      </w:r>
      <w:proofErr w:type="gramStart"/>
      <w:r w:rsidRPr="000602CB">
        <w:rPr>
          <w:rFonts w:eastAsia="標楷體" w:hint="eastAsia"/>
        </w:rPr>
        <w:t>）</w:t>
      </w:r>
      <w:proofErr w:type="gramEnd"/>
      <w:r w:rsidRPr="000602CB">
        <w:rPr>
          <w:rFonts w:eastAsia="標楷體" w:hint="eastAsia"/>
        </w:rPr>
        <w:t>光碟片</w:t>
      </w:r>
      <w:r w:rsidRPr="000602CB">
        <w:rPr>
          <w:rFonts w:eastAsia="標楷體"/>
        </w:rPr>
        <w:t xml:space="preserve">  </w:t>
      </w:r>
      <w:r w:rsidRPr="000602CB">
        <w:rPr>
          <w:rFonts w:eastAsia="標楷體" w:hint="eastAsia"/>
        </w:rPr>
        <w:t>（</w:t>
      </w:r>
      <w:r w:rsidR="009F0BB0" w:rsidRPr="009F0BB0">
        <w:rPr>
          <w:rFonts w:ascii="標楷體" w:eastAsia="標楷體" w:hAnsi="標楷體" w:hint="eastAsia"/>
        </w:rPr>
        <w:t>V</w:t>
      </w:r>
      <w:r w:rsidRPr="000602CB">
        <w:rPr>
          <w:rFonts w:eastAsia="標楷體" w:hint="eastAsia"/>
        </w:rPr>
        <w:t>）其他</w:t>
      </w:r>
      <w:r w:rsidR="0060786C">
        <w:rPr>
          <w:rFonts w:eastAsia="標楷體" w:hint="eastAsia"/>
        </w:rPr>
        <w:t>(</w:t>
      </w:r>
      <w:r w:rsidR="0060786C">
        <w:rPr>
          <w:rFonts w:eastAsia="標楷體" w:hint="eastAsia"/>
        </w:rPr>
        <w:t>報表</w:t>
      </w:r>
      <w:r w:rsidR="0060786C">
        <w:rPr>
          <w:rFonts w:eastAsia="標楷體" w:hint="eastAsia"/>
        </w:rPr>
        <w:t>)</w:t>
      </w:r>
    </w:p>
    <w:p w:rsidR="0060786C" w:rsidRPr="000602CB" w:rsidRDefault="0060786C" w:rsidP="00B76CA0">
      <w:pPr>
        <w:spacing w:line="240" w:lineRule="atLeast"/>
        <w:ind w:firstLineChars="623" w:firstLine="1495"/>
        <w:rPr>
          <w:rFonts w:eastAsia="標楷體"/>
        </w:rPr>
      </w:pPr>
    </w:p>
    <w:p w:rsidR="00683601" w:rsidRPr="000602CB" w:rsidRDefault="00683601" w:rsidP="00CE16C8">
      <w:pPr>
        <w:numPr>
          <w:ilvl w:val="0"/>
          <w:numId w:val="1"/>
        </w:numPr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資料範圍、週期及時效</w:t>
      </w:r>
    </w:p>
    <w:p w:rsidR="00683601" w:rsidRPr="000602CB" w:rsidRDefault="00683601" w:rsidP="00154BCC">
      <w:pPr>
        <w:numPr>
          <w:ilvl w:val="1"/>
          <w:numId w:val="1"/>
        </w:numPr>
        <w:spacing w:line="240" w:lineRule="atLeast"/>
        <w:ind w:left="3317" w:hanging="2835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統計地區範圍及對象：凡本區境內各公私營</w:t>
      </w:r>
      <w:proofErr w:type="gramStart"/>
      <w:r w:rsidRPr="000602CB">
        <w:rPr>
          <w:rFonts w:eastAsia="標楷體" w:hint="eastAsia"/>
          <w:szCs w:val="24"/>
        </w:rPr>
        <w:t>魚貝苗繁殖</w:t>
      </w:r>
      <w:proofErr w:type="gramEnd"/>
      <w:r w:rsidRPr="000602CB">
        <w:rPr>
          <w:rFonts w:eastAsia="標楷體" w:hint="eastAsia"/>
          <w:szCs w:val="24"/>
        </w:rPr>
        <w:t>場所及沿海</w:t>
      </w:r>
      <w:proofErr w:type="gramStart"/>
      <w:r w:rsidRPr="000602CB">
        <w:rPr>
          <w:rFonts w:eastAsia="標楷體" w:hint="eastAsia"/>
          <w:szCs w:val="24"/>
        </w:rPr>
        <w:t>採捕魚貝苗業者</w:t>
      </w:r>
      <w:proofErr w:type="gramEnd"/>
      <w:r w:rsidRPr="000602CB">
        <w:rPr>
          <w:rFonts w:eastAsia="標楷體" w:hint="eastAsia"/>
          <w:szCs w:val="24"/>
        </w:rPr>
        <w:t>、</w:t>
      </w:r>
      <w:proofErr w:type="gramStart"/>
      <w:r w:rsidRPr="000602CB">
        <w:rPr>
          <w:rFonts w:eastAsia="標楷體" w:hint="eastAsia"/>
          <w:szCs w:val="24"/>
        </w:rPr>
        <w:t>魚貝苗商等均為統計</w:t>
      </w:r>
      <w:proofErr w:type="gramEnd"/>
      <w:r w:rsidRPr="000602CB">
        <w:rPr>
          <w:rFonts w:eastAsia="標楷體" w:hint="eastAsia"/>
          <w:szCs w:val="24"/>
        </w:rPr>
        <w:t>對象。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統計標準時間：以每年</w:t>
      </w:r>
      <w:smartTag w:uri="urn:schemas-microsoft-com:office:smarttags" w:element="chsdate">
        <w:smartTagPr>
          <w:attr w:name="Year" w:val="2011"/>
          <w:attr w:name="Month" w:val="1"/>
          <w:attr w:name="Day" w:val="1"/>
          <w:attr w:name="IsLunarDate" w:val="False"/>
          <w:attr w:name="IsROCDate" w:val="False"/>
        </w:smartTagPr>
        <w:r w:rsidRPr="000602CB">
          <w:rPr>
            <w:rFonts w:eastAsia="標楷體"/>
            <w:szCs w:val="24"/>
          </w:rPr>
          <w:t>1</w:t>
        </w:r>
        <w:r w:rsidRPr="000602CB">
          <w:rPr>
            <w:rFonts w:eastAsia="標楷體" w:hint="eastAsia"/>
            <w:szCs w:val="24"/>
          </w:rPr>
          <w:t>月</w:t>
        </w:r>
        <w:r w:rsidRPr="000602CB">
          <w:rPr>
            <w:rFonts w:eastAsia="標楷體"/>
            <w:szCs w:val="24"/>
          </w:rPr>
          <w:t>1</w:t>
        </w:r>
        <w:r w:rsidRPr="000602CB">
          <w:rPr>
            <w:rFonts w:eastAsia="標楷體" w:hint="eastAsia"/>
            <w:szCs w:val="24"/>
          </w:rPr>
          <w:t>日</w:t>
        </w:r>
      </w:smartTag>
      <w:r w:rsidRPr="000602CB">
        <w:rPr>
          <w:rFonts w:eastAsia="標楷體" w:hint="eastAsia"/>
          <w:szCs w:val="24"/>
        </w:rPr>
        <w:t>至</w:t>
      </w:r>
      <w:smartTag w:uri="urn:schemas-microsoft-com:office:smarttags" w:element="chsdate">
        <w:smartTagPr>
          <w:attr w:name="Year" w:val="2011"/>
          <w:attr w:name="Month" w:val="12"/>
          <w:attr w:name="Day" w:val="31"/>
          <w:attr w:name="IsLunarDate" w:val="False"/>
          <w:attr w:name="IsROCDate" w:val="False"/>
        </w:smartTagPr>
        <w:r w:rsidRPr="000602CB">
          <w:rPr>
            <w:rFonts w:eastAsia="標楷體"/>
            <w:szCs w:val="24"/>
          </w:rPr>
          <w:t>12</w:t>
        </w:r>
        <w:r w:rsidRPr="000602CB">
          <w:rPr>
            <w:rFonts w:eastAsia="標楷體" w:hint="eastAsia"/>
            <w:szCs w:val="24"/>
          </w:rPr>
          <w:t>月</w:t>
        </w:r>
        <w:r w:rsidRPr="000602CB">
          <w:rPr>
            <w:rFonts w:eastAsia="標楷體"/>
            <w:szCs w:val="24"/>
          </w:rPr>
          <w:t>31</w:t>
        </w:r>
        <w:r w:rsidRPr="000602CB">
          <w:rPr>
            <w:rFonts w:eastAsia="標楷體" w:hint="eastAsia"/>
            <w:szCs w:val="24"/>
          </w:rPr>
          <w:t>日</w:t>
        </w:r>
      </w:smartTag>
      <w:r w:rsidRPr="000602CB">
        <w:rPr>
          <w:rFonts w:eastAsia="標楷體" w:hint="eastAsia"/>
          <w:szCs w:val="24"/>
        </w:rPr>
        <w:t>之事實為</w:t>
      </w:r>
      <w:proofErr w:type="gramStart"/>
      <w:r w:rsidRPr="000602CB">
        <w:rPr>
          <w:rFonts w:eastAsia="標楷體" w:hint="eastAsia"/>
          <w:szCs w:val="24"/>
        </w:rPr>
        <w:t>準</w:t>
      </w:r>
      <w:proofErr w:type="gramEnd"/>
      <w:r w:rsidRPr="000602CB">
        <w:rPr>
          <w:rFonts w:eastAsia="標楷體" w:hint="eastAsia"/>
          <w:szCs w:val="24"/>
        </w:rPr>
        <w:t>。</w:t>
      </w:r>
    </w:p>
    <w:p w:rsidR="00683601" w:rsidRPr="000602CB" w:rsidRDefault="00683601" w:rsidP="00997F57">
      <w:pPr>
        <w:numPr>
          <w:ilvl w:val="1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統計項目定義：</w:t>
      </w:r>
    </w:p>
    <w:p w:rsidR="00683601" w:rsidRPr="000602CB" w:rsidRDefault="00683601" w:rsidP="006E3216">
      <w:pPr>
        <w:spacing w:line="240" w:lineRule="atLeast"/>
        <w:ind w:left="960"/>
        <w:rPr>
          <w:rFonts w:eastAsia="標楷體"/>
          <w:szCs w:val="24"/>
        </w:rPr>
      </w:pPr>
      <w:r w:rsidRPr="000602CB">
        <w:rPr>
          <w:rFonts w:ascii="標楷體" w:eastAsia="標楷體" w:hint="eastAsia"/>
          <w:szCs w:val="24"/>
        </w:rPr>
        <w:t>魚貝苗生產量：指在</w:t>
      </w:r>
      <w:r w:rsidRPr="000602CB">
        <w:rPr>
          <w:rFonts w:eastAsia="標楷體" w:hint="eastAsia"/>
          <w:szCs w:val="24"/>
        </w:rPr>
        <w:t>本區</w:t>
      </w:r>
      <w:r w:rsidRPr="000602CB">
        <w:rPr>
          <w:rFonts w:ascii="標楷體" w:eastAsia="標楷體" w:hint="eastAsia"/>
          <w:szCs w:val="24"/>
        </w:rPr>
        <w:t>境內人工繁殖及沿海各地採捕之魚貝苗數量。</w:t>
      </w:r>
    </w:p>
    <w:p w:rsidR="00683601" w:rsidRPr="000602CB" w:rsidRDefault="00683601" w:rsidP="00F51347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統計單位：</w:t>
      </w:r>
    </w:p>
    <w:p w:rsidR="00683601" w:rsidRPr="000602CB" w:rsidRDefault="00683601" w:rsidP="00014D74">
      <w:pPr>
        <w:numPr>
          <w:ilvl w:val="2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產量－</w:t>
      </w:r>
      <w:r w:rsidRPr="000602CB">
        <w:rPr>
          <w:rFonts w:eastAsia="標楷體"/>
          <w:szCs w:val="24"/>
        </w:rPr>
        <w:t>(</w:t>
      </w:r>
      <w:r w:rsidRPr="000602CB">
        <w:rPr>
          <w:rFonts w:eastAsia="標楷體" w:hint="eastAsia"/>
          <w:szCs w:val="24"/>
        </w:rPr>
        <w:t>魚蝦苗</w:t>
      </w:r>
      <w:r w:rsidRPr="000602CB">
        <w:rPr>
          <w:rFonts w:eastAsia="標楷體"/>
          <w:szCs w:val="24"/>
        </w:rPr>
        <w:t>)</w:t>
      </w:r>
      <w:r w:rsidRPr="000602CB">
        <w:rPr>
          <w:rFonts w:eastAsia="標楷體" w:hint="eastAsia"/>
          <w:szCs w:val="24"/>
        </w:rPr>
        <w:t>千尾；</w:t>
      </w:r>
      <w:r w:rsidRPr="000602CB">
        <w:rPr>
          <w:rFonts w:eastAsia="標楷體"/>
          <w:szCs w:val="24"/>
        </w:rPr>
        <w:t>(</w:t>
      </w:r>
      <w:r w:rsidRPr="000602CB">
        <w:rPr>
          <w:rFonts w:eastAsia="標楷體" w:hint="eastAsia"/>
          <w:szCs w:val="24"/>
        </w:rPr>
        <w:t>鱉蟳蟹苗</w:t>
      </w:r>
      <w:r w:rsidRPr="000602CB">
        <w:rPr>
          <w:rFonts w:eastAsia="標楷體"/>
          <w:szCs w:val="24"/>
        </w:rPr>
        <w:t>)</w:t>
      </w:r>
      <w:r w:rsidRPr="000602CB">
        <w:rPr>
          <w:rFonts w:eastAsia="標楷體" w:hint="eastAsia"/>
          <w:szCs w:val="24"/>
        </w:rPr>
        <w:t>千隻，</w:t>
      </w:r>
      <w:r w:rsidRPr="000602CB">
        <w:rPr>
          <w:rFonts w:eastAsia="標楷體"/>
          <w:szCs w:val="24"/>
        </w:rPr>
        <w:t>(</w:t>
      </w:r>
      <w:r w:rsidRPr="000602CB">
        <w:rPr>
          <w:rFonts w:eastAsia="標楷體" w:hint="eastAsia"/>
          <w:szCs w:val="24"/>
        </w:rPr>
        <w:t>貝介苗</w:t>
      </w:r>
      <w:r w:rsidRPr="000602CB">
        <w:rPr>
          <w:rFonts w:eastAsia="標楷體"/>
          <w:szCs w:val="24"/>
        </w:rPr>
        <w:t>)</w:t>
      </w:r>
      <w:r w:rsidRPr="000602CB">
        <w:rPr>
          <w:rFonts w:eastAsia="標楷體" w:hint="eastAsia"/>
          <w:szCs w:val="24"/>
        </w:rPr>
        <w:t>千粒；</w:t>
      </w:r>
      <w:r w:rsidRPr="000602CB">
        <w:rPr>
          <w:rFonts w:eastAsia="標楷體"/>
          <w:szCs w:val="24"/>
        </w:rPr>
        <w:t>(</w:t>
      </w:r>
      <w:r w:rsidRPr="000602CB">
        <w:rPr>
          <w:rFonts w:eastAsia="標楷體" w:hint="eastAsia"/>
          <w:szCs w:val="24"/>
        </w:rPr>
        <w:t>九孔苗</w:t>
      </w:r>
      <w:r w:rsidRPr="000602CB">
        <w:rPr>
          <w:rFonts w:eastAsia="標楷體"/>
          <w:szCs w:val="24"/>
        </w:rPr>
        <w:t>)</w:t>
      </w:r>
      <w:r w:rsidRPr="000602CB">
        <w:rPr>
          <w:rFonts w:eastAsia="標楷體" w:hint="eastAsia"/>
          <w:szCs w:val="24"/>
        </w:rPr>
        <w:t>千粒。</w:t>
      </w:r>
    </w:p>
    <w:p w:rsidR="00683601" w:rsidRPr="000602CB" w:rsidRDefault="00683601" w:rsidP="00014D74">
      <w:pPr>
        <w:numPr>
          <w:ilvl w:val="2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價值－新臺幣千元。</w:t>
      </w:r>
    </w:p>
    <w:p w:rsidR="00683601" w:rsidRPr="000602CB" w:rsidRDefault="00683601" w:rsidP="00F57A98">
      <w:pPr>
        <w:numPr>
          <w:ilvl w:val="1"/>
          <w:numId w:val="1"/>
        </w:numPr>
        <w:spacing w:line="240" w:lineRule="atLeast"/>
        <w:ind w:left="2070" w:hanging="1588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統計分類：</w:t>
      </w:r>
      <w:r w:rsidRPr="000602CB">
        <w:rPr>
          <w:rFonts w:ascii="標楷體" w:eastAsia="標楷體" w:hint="eastAsia"/>
          <w:szCs w:val="24"/>
        </w:rPr>
        <w:t>以</w:t>
      </w:r>
      <w:r w:rsidRPr="000602CB">
        <w:rPr>
          <w:rFonts w:eastAsia="標楷體" w:hint="eastAsia"/>
          <w:szCs w:val="24"/>
        </w:rPr>
        <w:t>本區</w:t>
      </w:r>
      <w:r w:rsidRPr="000602CB">
        <w:rPr>
          <w:rFonts w:ascii="標楷體" w:eastAsia="標楷體" w:hint="eastAsia"/>
          <w:szCs w:val="24"/>
        </w:rPr>
        <w:t>境內所產魚貝苗為準，分為魚苗（包括石斑魚苗、虱目魚苗、鯔苗、鱸魚苗、鰻魚苗、吳郭魚苗、麥奇鈎吻鱒苗、香魚苗、鯉魚苗、鯽魚苗、草魚苗、白鰱苗、鯁魚苗、鱧魚苗、其他鯛苗、淡水鯰苗、泥鰍苗、臭都魚苗、花身鯻苗、銀紋笛鯛苗、鱗鯔魚苗、其他魚苗）、蝦苗（日本對蝦苗、草蝦苗、刀額新對蝦苗、多毛對蝦苗、其他蝦苗、白蝦苗</w:t>
      </w:r>
      <w:r w:rsidRPr="000602CB">
        <w:rPr>
          <w:rFonts w:ascii="標楷體" w:eastAsia="標楷體"/>
          <w:szCs w:val="24"/>
        </w:rPr>
        <w:t>)</w:t>
      </w:r>
      <w:r w:rsidRPr="000602CB">
        <w:rPr>
          <w:rFonts w:ascii="標楷體" w:eastAsia="標楷體" w:hint="eastAsia"/>
          <w:szCs w:val="24"/>
        </w:rPr>
        <w:t>、鱉蟳蟹苗</w:t>
      </w:r>
      <w:r w:rsidRPr="000602CB">
        <w:rPr>
          <w:rFonts w:ascii="標楷體" w:eastAsia="標楷體"/>
          <w:szCs w:val="24"/>
        </w:rPr>
        <w:t>(</w:t>
      </w:r>
      <w:r w:rsidRPr="000602CB">
        <w:rPr>
          <w:rFonts w:ascii="標楷體" w:eastAsia="標楷體" w:hint="eastAsia"/>
          <w:szCs w:val="24"/>
        </w:rPr>
        <w:t>包括蟳蟹苗及鱉苗</w:t>
      </w:r>
      <w:r w:rsidRPr="000602CB">
        <w:rPr>
          <w:rFonts w:ascii="標楷體" w:eastAsia="標楷體"/>
          <w:szCs w:val="24"/>
        </w:rPr>
        <w:t>)</w:t>
      </w:r>
      <w:r w:rsidRPr="000602CB">
        <w:rPr>
          <w:rFonts w:ascii="標楷體" w:eastAsia="標楷體" w:hint="eastAsia"/>
          <w:szCs w:val="24"/>
        </w:rPr>
        <w:t>、貝介苗</w:t>
      </w:r>
      <w:r w:rsidRPr="000602CB">
        <w:rPr>
          <w:rFonts w:ascii="標楷體" w:eastAsia="標楷體"/>
          <w:szCs w:val="24"/>
        </w:rPr>
        <w:t>(</w:t>
      </w:r>
      <w:r w:rsidRPr="000602CB">
        <w:rPr>
          <w:rFonts w:ascii="標楷體" w:eastAsia="標楷體" w:hint="eastAsia"/>
          <w:szCs w:val="24"/>
        </w:rPr>
        <w:t>包括文蛤苗、蜊苗、蜆苗、其他貝介苗、九孔苗</w:t>
      </w:r>
      <w:r w:rsidRPr="000602CB">
        <w:rPr>
          <w:rFonts w:ascii="標楷體" w:eastAsia="標楷體"/>
          <w:szCs w:val="24"/>
        </w:rPr>
        <w:t>)</w:t>
      </w:r>
      <w:r w:rsidRPr="000602CB">
        <w:rPr>
          <w:rFonts w:ascii="標楷體" w:eastAsia="標楷體" w:hint="eastAsia"/>
          <w:szCs w:val="24"/>
        </w:rPr>
        <w:t>等</w:t>
      </w:r>
      <w:r w:rsidRPr="000602CB">
        <w:rPr>
          <w:rFonts w:ascii="標楷體" w:eastAsia="標楷體"/>
          <w:szCs w:val="24"/>
        </w:rPr>
        <w:t>4</w:t>
      </w:r>
      <w:r w:rsidRPr="000602CB">
        <w:rPr>
          <w:rFonts w:ascii="標楷體" w:eastAsia="標楷體" w:hint="eastAsia"/>
          <w:szCs w:val="24"/>
        </w:rPr>
        <w:t>大類。</w:t>
      </w:r>
    </w:p>
    <w:p w:rsidR="00683601" w:rsidRPr="000602CB" w:rsidRDefault="00683601" w:rsidP="00E2196F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發布週期：年。</w:t>
      </w:r>
    </w:p>
    <w:p w:rsidR="00683601" w:rsidRPr="000602CB" w:rsidRDefault="00683601" w:rsidP="00E2196F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時效：</w:t>
      </w:r>
      <w:r w:rsidRPr="000602CB">
        <w:rPr>
          <w:rFonts w:ascii="標楷體" w:eastAsia="標楷體" w:hAnsi="標楷體"/>
        </w:rPr>
        <w:t>1</w:t>
      </w:r>
      <w:r w:rsidRPr="000602CB">
        <w:rPr>
          <w:rFonts w:ascii="標楷體" w:eastAsia="標楷體" w:hAnsi="標楷體" w:hint="eastAsia"/>
        </w:rPr>
        <w:t>個</w:t>
      </w:r>
      <w:r w:rsidRPr="000602CB">
        <w:rPr>
          <w:rFonts w:eastAsia="標楷體" w:hint="eastAsia"/>
        </w:rPr>
        <w:t>月</w:t>
      </w:r>
      <w:r w:rsidRPr="000602CB">
        <w:rPr>
          <w:rFonts w:eastAsia="標楷體" w:hint="eastAsia"/>
          <w:szCs w:val="24"/>
        </w:rPr>
        <w:t>。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資料變革：無。</w:t>
      </w:r>
    </w:p>
    <w:p w:rsidR="00683601" w:rsidRPr="000602CB" w:rsidRDefault="00683601" w:rsidP="00CE16C8">
      <w:pPr>
        <w:numPr>
          <w:ilvl w:val="0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公開資料發布訊息</w:t>
      </w:r>
    </w:p>
    <w:p w:rsidR="00683601" w:rsidRPr="000602CB" w:rsidRDefault="00683601" w:rsidP="00CE16C8">
      <w:pPr>
        <w:numPr>
          <w:ilvl w:val="1"/>
          <w:numId w:val="1"/>
        </w:numPr>
        <w:ind w:left="2618" w:hanging="2138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lastRenderedPageBreak/>
        <w:t>預告發布日期：</w:t>
      </w:r>
      <w:r w:rsidRPr="000602CB">
        <w:rPr>
          <w:rFonts w:eastAsia="標楷體" w:hint="eastAsia"/>
        </w:rPr>
        <w:t>每年終了</w:t>
      </w:r>
      <w:r w:rsidRPr="000602CB">
        <w:rPr>
          <w:rFonts w:eastAsia="標楷體"/>
        </w:rPr>
        <w:t>1</w:t>
      </w:r>
      <w:r w:rsidRPr="000602CB">
        <w:rPr>
          <w:rFonts w:eastAsia="標楷體" w:hint="eastAsia"/>
        </w:rPr>
        <w:t>個月</w:t>
      </w:r>
      <w:r w:rsidRPr="000602CB">
        <w:rPr>
          <w:rFonts w:eastAsia="標楷體" w:hint="eastAsia"/>
          <w:szCs w:val="24"/>
        </w:rPr>
        <w:t>。</w:t>
      </w:r>
      <w:r w:rsidRPr="000602CB">
        <w:rPr>
          <w:rFonts w:eastAsia="標楷體"/>
          <w:szCs w:val="24"/>
        </w:rPr>
        <w:t>(</w:t>
      </w:r>
      <w:r w:rsidRPr="000602CB">
        <w:rPr>
          <w:rFonts w:eastAsia="標楷體" w:hint="eastAsia"/>
          <w:szCs w:val="24"/>
        </w:rPr>
        <w:t>原訂預告發布日期如遇例假日或國定假日則延至下一個工作日發布</w:t>
      </w:r>
      <w:r w:rsidRPr="000602CB">
        <w:rPr>
          <w:rFonts w:eastAsia="標楷體"/>
          <w:szCs w:val="24"/>
        </w:rPr>
        <w:t>)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同步發送單位：</w:t>
      </w:r>
      <w:r w:rsidR="006B6EC5" w:rsidRPr="006E1A26">
        <w:rPr>
          <w:rFonts w:ascii="標楷體" w:eastAsia="標楷體" w:hAnsi="標楷體" w:hint="eastAsia"/>
          <w:szCs w:val="24"/>
        </w:rPr>
        <w:t>臺中市政府主計處。</w:t>
      </w:r>
    </w:p>
    <w:p w:rsidR="00683601" w:rsidRPr="000602CB" w:rsidRDefault="00683601" w:rsidP="00CE16C8">
      <w:pPr>
        <w:numPr>
          <w:ilvl w:val="0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資料品質</w:t>
      </w:r>
    </w:p>
    <w:p w:rsidR="00683601" w:rsidRPr="000602CB" w:rsidRDefault="00683601" w:rsidP="00CE16C8">
      <w:pPr>
        <w:numPr>
          <w:ilvl w:val="1"/>
          <w:numId w:val="1"/>
        </w:numPr>
        <w:spacing w:line="24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統計指標編製方法與資料來源說明：</w:t>
      </w:r>
      <w:r w:rsidR="009024A5">
        <w:rPr>
          <w:rFonts w:ascii="標楷體" w:eastAsia="標楷體" w:hAnsi="標楷體" w:hint="eastAsia"/>
          <w:szCs w:val="24"/>
        </w:rPr>
        <w:t>本所</w:t>
      </w:r>
      <w:r w:rsidR="009024A5">
        <w:rPr>
          <w:rFonts w:eastAsia="標楷體" w:hint="eastAsia"/>
          <w:szCs w:val="24"/>
        </w:rPr>
        <w:t>農業及建設課</w:t>
      </w:r>
      <w:r w:rsidR="009024A5">
        <w:rPr>
          <w:rFonts w:ascii="標楷體" w:eastAsia="標楷體" w:hAnsi="標楷體" w:hint="eastAsia"/>
          <w:szCs w:val="24"/>
        </w:rPr>
        <w:t>依據實際情形編製。</w:t>
      </w:r>
    </w:p>
    <w:p w:rsidR="00683601" w:rsidRPr="000602CB" w:rsidRDefault="00683601" w:rsidP="002D2990">
      <w:pPr>
        <w:numPr>
          <w:ilvl w:val="1"/>
          <w:numId w:val="1"/>
        </w:numPr>
        <w:spacing w:line="240" w:lineRule="atLeast"/>
        <w:ind w:left="5755" w:hanging="5273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統計資料交叉查核及確保資料合理性之機制：</w:t>
      </w:r>
      <w:r w:rsidRPr="000602CB">
        <w:rPr>
          <w:rFonts w:eastAsia="標楷體" w:hint="eastAsia"/>
        </w:rPr>
        <w:t>由電腦系統自動進行加總交</w:t>
      </w:r>
    </w:p>
    <w:p w:rsidR="00683601" w:rsidRPr="000602CB" w:rsidRDefault="00683601" w:rsidP="00080CE6">
      <w:pPr>
        <w:spacing w:line="240" w:lineRule="atLeast"/>
        <w:ind w:left="482"/>
        <w:rPr>
          <w:rFonts w:eastAsia="標楷體"/>
          <w:szCs w:val="24"/>
        </w:rPr>
      </w:pPr>
      <w:r w:rsidRPr="000602CB">
        <w:rPr>
          <w:rFonts w:eastAsia="標楷體"/>
        </w:rPr>
        <w:t xml:space="preserve">                                            </w:t>
      </w:r>
      <w:r w:rsidRPr="000602CB">
        <w:rPr>
          <w:rFonts w:eastAsia="標楷體" w:hint="eastAsia"/>
        </w:rPr>
        <w:t>叉查核。</w:t>
      </w:r>
    </w:p>
    <w:p w:rsidR="00683601" w:rsidRPr="000602CB" w:rsidRDefault="00683601" w:rsidP="008E3761">
      <w:pPr>
        <w:numPr>
          <w:ilvl w:val="0"/>
          <w:numId w:val="1"/>
        </w:numPr>
        <w:spacing w:line="240" w:lineRule="atLeast"/>
        <w:rPr>
          <w:szCs w:val="24"/>
        </w:rPr>
      </w:pPr>
      <w:r w:rsidRPr="000602CB">
        <w:rPr>
          <w:rFonts w:eastAsia="標楷體" w:hint="eastAsia"/>
          <w:szCs w:val="24"/>
        </w:rPr>
        <w:t>須注意及預定改變之事項：表號</w:t>
      </w:r>
      <w:r w:rsidRPr="00B35CBD">
        <w:rPr>
          <w:rFonts w:ascii="標楷體" w:eastAsia="標楷體" w:hAnsi="標楷體"/>
          <w:szCs w:val="24"/>
        </w:rPr>
        <w:t>20341-03-02-3</w:t>
      </w:r>
      <w:r w:rsidRPr="000602CB">
        <w:rPr>
          <w:rFonts w:eastAsia="標楷體" w:hint="eastAsia"/>
          <w:szCs w:val="24"/>
        </w:rPr>
        <w:t>。</w:t>
      </w:r>
    </w:p>
    <w:p w:rsidR="00683601" w:rsidRPr="000602CB" w:rsidRDefault="00683601" w:rsidP="00427DDE">
      <w:pPr>
        <w:numPr>
          <w:ilvl w:val="0"/>
          <w:numId w:val="1"/>
        </w:numPr>
        <w:tabs>
          <w:tab w:val="clear" w:pos="720"/>
        </w:tabs>
        <w:spacing w:line="240" w:lineRule="atLeast"/>
        <w:rPr>
          <w:szCs w:val="24"/>
        </w:rPr>
      </w:pPr>
      <w:r w:rsidRPr="000602CB">
        <w:rPr>
          <w:rFonts w:ascii="標楷體" w:eastAsia="標楷體" w:hAnsi="標楷體" w:hint="eastAsia"/>
          <w:szCs w:val="24"/>
        </w:rPr>
        <w:t>其他事項：無。</w:t>
      </w:r>
    </w:p>
    <w:sectPr w:rsidR="00683601" w:rsidRPr="000602CB" w:rsidSect="001F1E13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599" w:rsidRDefault="009D5599" w:rsidP="00871419">
      <w:r>
        <w:separator/>
      </w:r>
    </w:p>
  </w:endnote>
  <w:endnote w:type="continuationSeparator" w:id="0">
    <w:p w:rsidR="009D5599" w:rsidRDefault="009D5599" w:rsidP="0087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599" w:rsidRDefault="009D5599" w:rsidP="00871419">
      <w:r>
        <w:separator/>
      </w:r>
    </w:p>
  </w:footnote>
  <w:footnote w:type="continuationSeparator" w:id="0">
    <w:p w:rsidR="009D5599" w:rsidRDefault="009D5599" w:rsidP="00871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A6AEF"/>
    <w:multiLevelType w:val="hybridMultilevel"/>
    <w:tmpl w:val="929AA7CA"/>
    <w:lvl w:ilvl="0" w:tplc="644AF9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58A0894A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6C8"/>
    <w:rsid w:val="00014D74"/>
    <w:rsid w:val="00035383"/>
    <w:rsid w:val="000602CB"/>
    <w:rsid w:val="00061891"/>
    <w:rsid w:val="00080CE6"/>
    <w:rsid w:val="000C7AD5"/>
    <w:rsid w:val="000E7FE3"/>
    <w:rsid w:val="000F2E31"/>
    <w:rsid w:val="00154BCC"/>
    <w:rsid w:val="001648AD"/>
    <w:rsid w:val="00173BDB"/>
    <w:rsid w:val="001F1E13"/>
    <w:rsid w:val="001F2099"/>
    <w:rsid w:val="0021282C"/>
    <w:rsid w:val="00291B96"/>
    <w:rsid w:val="002C0F0D"/>
    <w:rsid w:val="002D1385"/>
    <w:rsid w:val="002D2990"/>
    <w:rsid w:val="003210B9"/>
    <w:rsid w:val="003418B9"/>
    <w:rsid w:val="00371184"/>
    <w:rsid w:val="003737B0"/>
    <w:rsid w:val="00375F70"/>
    <w:rsid w:val="003A5FB3"/>
    <w:rsid w:val="003B0A60"/>
    <w:rsid w:val="003B2EC9"/>
    <w:rsid w:val="003F68CA"/>
    <w:rsid w:val="0041183F"/>
    <w:rsid w:val="0042034B"/>
    <w:rsid w:val="00427DDE"/>
    <w:rsid w:val="004D1523"/>
    <w:rsid w:val="004F1D19"/>
    <w:rsid w:val="00527CBF"/>
    <w:rsid w:val="00537009"/>
    <w:rsid w:val="005901D3"/>
    <w:rsid w:val="005C0923"/>
    <w:rsid w:val="005E278E"/>
    <w:rsid w:val="005E62EC"/>
    <w:rsid w:val="0060786C"/>
    <w:rsid w:val="00610896"/>
    <w:rsid w:val="00612363"/>
    <w:rsid w:val="00662129"/>
    <w:rsid w:val="00683601"/>
    <w:rsid w:val="006B6EC5"/>
    <w:rsid w:val="006D0ECD"/>
    <w:rsid w:val="006D5F66"/>
    <w:rsid w:val="006E1771"/>
    <w:rsid w:val="006E3216"/>
    <w:rsid w:val="006E49E7"/>
    <w:rsid w:val="006F2D8F"/>
    <w:rsid w:val="00732D32"/>
    <w:rsid w:val="007824D2"/>
    <w:rsid w:val="007A24A8"/>
    <w:rsid w:val="007B0709"/>
    <w:rsid w:val="007C0C40"/>
    <w:rsid w:val="007E72A6"/>
    <w:rsid w:val="0080316F"/>
    <w:rsid w:val="008055BE"/>
    <w:rsid w:val="008154E1"/>
    <w:rsid w:val="00836842"/>
    <w:rsid w:val="00871419"/>
    <w:rsid w:val="00885715"/>
    <w:rsid w:val="008939C8"/>
    <w:rsid w:val="008D7E54"/>
    <w:rsid w:val="008E3761"/>
    <w:rsid w:val="008F1982"/>
    <w:rsid w:val="008F4CB1"/>
    <w:rsid w:val="009024A5"/>
    <w:rsid w:val="0090359C"/>
    <w:rsid w:val="00916107"/>
    <w:rsid w:val="00963984"/>
    <w:rsid w:val="00997F57"/>
    <w:rsid w:val="009D5599"/>
    <w:rsid w:val="009E14AB"/>
    <w:rsid w:val="009F0BB0"/>
    <w:rsid w:val="00A4542C"/>
    <w:rsid w:val="00A63594"/>
    <w:rsid w:val="00A636F9"/>
    <w:rsid w:val="00A63FA1"/>
    <w:rsid w:val="00A85505"/>
    <w:rsid w:val="00A937E7"/>
    <w:rsid w:val="00AC0DE1"/>
    <w:rsid w:val="00AD3255"/>
    <w:rsid w:val="00AE23FC"/>
    <w:rsid w:val="00AE24CD"/>
    <w:rsid w:val="00B3196C"/>
    <w:rsid w:val="00B32190"/>
    <w:rsid w:val="00B35CBD"/>
    <w:rsid w:val="00B53A90"/>
    <w:rsid w:val="00B54207"/>
    <w:rsid w:val="00B54E86"/>
    <w:rsid w:val="00B76CA0"/>
    <w:rsid w:val="00B84493"/>
    <w:rsid w:val="00B85789"/>
    <w:rsid w:val="00BB4455"/>
    <w:rsid w:val="00BC6F02"/>
    <w:rsid w:val="00BD21B4"/>
    <w:rsid w:val="00BD4C1B"/>
    <w:rsid w:val="00BE48B0"/>
    <w:rsid w:val="00C82ABB"/>
    <w:rsid w:val="00CC387C"/>
    <w:rsid w:val="00CE16C8"/>
    <w:rsid w:val="00D43431"/>
    <w:rsid w:val="00D76D38"/>
    <w:rsid w:val="00DC3F1C"/>
    <w:rsid w:val="00DC6E1D"/>
    <w:rsid w:val="00DD22EC"/>
    <w:rsid w:val="00DF74DC"/>
    <w:rsid w:val="00E200B9"/>
    <w:rsid w:val="00E2196F"/>
    <w:rsid w:val="00E70C24"/>
    <w:rsid w:val="00EB5329"/>
    <w:rsid w:val="00EC3009"/>
    <w:rsid w:val="00EC5BFA"/>
    <w:rsid w:val="00F32198"/>
    <w:rsid w:val="00F36D35"/>
    <w:rsid w:val="00F51347"/>
    <w:rsid w:val="00F57A98"/>
    <w:rsid w:val="00FA4D6E"/>
    <w:rsid w:val="00FD1367"/>
    <w:rsid w:val="00FE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C8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87141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locked/>
    <w:rsid w:val="00871419"/>
    <w:rPr>
      <w:kern w:val="2"/>
    </w:rPr>
  </w:style>
  <w:style w:type="paragraph" w:styleId="a6">
    <w:name w:val="footer"/>
    <w:basedOn w:val="a"/>
    <w:link w:val="a7"/>
    <w:uiPriority w:val="99"/>
    <w:rsid w:val="0087141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87141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C8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87141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locked/>
    <w:rsid w:val="00871419"/>
    <w:rPr>
      <w:kern w:val="2"/>
    </w:rPr>
  </w:style>
  <w:style w:type="paragraph" w:styleId="a6">
    <w:name w:val="footer"/>
    <w:basedOn w:val="a"/>
    <w:link w:val="a7"/>
    <w:uiPriority w:val="99"/>
    <w:rsid w:val="0087141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87141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11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763</Characters>
  <Application>Microsoft Office Word</Application>
  <DocSecurity>0</DocSecurity>
  <Lines>6</Lines>
  <Paragraphs>1</Paragraphs>
  <ScaleCrop>false</ScaleCrop>
  <Company>tcftax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張詠筑</cp:lastModifiedBy>
  <cp:revision>8</cp:revision>
  <dcterms:created xsi:type="dcterms:W3CDTF">2022-12-01T02:38:00Z</dcterms:created>
  <dcterms:modified xsi:type="dcterms:W3CDTF">2025-12-01T03:05:00Z</dcterms:modified>
</cp:coreProperties>
</file>