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ADC95C" w14:textId="77777777" w:rsidR="003F0913" w:rsidRDefault="0008592B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71281AB" w14:textId="77777777" w:rsidR="003F0913" w:rsidRDefault="000859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資料種類：林業統計</w:t>
      </w:r>
    </w:p>
    <w:p w14:paraId="1C05869E" w14:textId="441860D9" w:rsidR="003F0913" w:rsidRDefault="0008592B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4242E4">
        <w:rPr>
          <w:rFonts w:ascii="標楷體" w:eastAsia="標楷體" w:hAnsi="標楷體"/>
          <w:szCs w:val="24"/>
        </w:rPr>
        <w:t>清水</w:t>
      </w:r>
      <w:r w:rsidR="00EA2E67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林業(伐木業)生產成本</w:t>
      </w:r>
    </w:p>
    <w:p w14:paraId="1B0A1ADE" w14:textId="77777777" w:rsidR="003F0913" w:rsidRDefault="0008592B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6DB5645A" w14:textId="208A74CF" w:rsidR="003F0913" w:rsidRDefault="0008592B" w:rsidP="004242E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</w:t>
      </w:r>
      <w:r w:rsidR="004242E4" w:rsidRPr="004242E4">
        <w:rPr>
          <w:rFonts w:ascii="標楷體" w:eastAsia="標楷體" w:hAnsi="標楷體" w:hint="eastAsia"/>
          <w:szCs w:val="24"/>
        </w:rPr>
        <w:t>清水</w:t>
      </w:r>
      <w:r w:rsidR="00EA2E67" w:rsidRPr="00BB49FC">
        <w:rPr>
          <w:rFonts w:eastAsia="標楷體" w:hint="eastAsia"/>
          <w:color w:val="000000"/>
        </w:rPr>
        <w:t>區公所</w:t>
      </w:r>
      <w:r>
        <w:rPr>
          <w:rFonts w:eastAsia="標楷體"/>
        </w:rPr>
        <w:t>會計室</w:t>
      </w:r>
    </w:p>
    <w:p w14:paraId="62D7C941" w14:textId="7066FA36" w:rsidR="003F0913" w:rsidRDefault="0008592B" w:rsidP="004242E4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編製單位</w:t>
      </w:r>
      <w:r>
        <w:rPr>
          <w:rFonts w:ascii="標楷體" w:eastAsia="標楷體" w:hAnsi="標楷體"/>
        </w:rPr>
        <w:t>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</w:t>
      </w:r>
      <w:r w:rsidR="004242E4" w:rsidRPr="004242E4">
        <w:rPr>
          <w:rFonts w:ascii="標楷體" w:eastAsia="標楷體" w:hAnsi="標楷體" w:hint="eastAsia"/>
          <w:szCs w:val="24"/>
        </w:rPr>
        <w:t>清水</w:t>
      </w:r>
      <w:r w:rsidR="00EA2E67" w:rsidRPr="00BB49FC">
        <w:rPr>
          <w:rFonts w:eastAsia="標楷體" w:hint="eastAsia"/>
          <w:color w:val="000000"/>
        </w:rPr>
        <w:t>區公所</w:t>
      </w:r>
      <w:r w:rsidR="004242E4" w:rsidRPr="004242E4">
        <w:rPr>
          <w:rFonts w:ascii="標楷體" w:eastAsia="標楷體" w:hAnsi="標楷體" w:hint="eastAsia"/>
          <w:szCs w:val="24"/>
        </w:rPr>
        <w:t>農業課</w:t>
      </w:r>
    </w:p>
    <w:p w14:paraId="0B50A67F" w14:textId="32B01B31" w:rsidR="003F0913" w:rsidRDefault="0008592B" w:rsidP="004242E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</w:t>
      </w:r>
      <w:r w:rsidR="004242E4" w:rsidRPr="004242E4">
        <w:rPr>
          <w:rFonts w:ascii="標楷體" w:eastAsia="標楷體" w:hAnsi="標楷體" w:hint="eastAsia"/>
          <w:szCs w:val="24"/>
        </w:rPr>
        <w:t>26270151分機508</w:t>
      </w:r>
    </w:p>
    <w:p w14:paraId="30100E7C" w14:textId="6FC7CB0E" w:rsidR="003F0913" w:rsidRDefault="0008592B" w:rsidP="004242E4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</w:t>
      </w:r>
      <w:r w:rsidR="004242E4" w:rsidRPr="004242E4">
        <w:rPr>
          <w:rFonts w:ascii="標楷體" w:eastAsia="標楷體" w:hAnsi="標楷體"/>
          <w:szCs w:val="24"/>
        </w:rPr>
        <w:t>26270162</w:t>
      </w:r>
    </w:p>
    <w:p w14:paraId="7308754C" w14:textId="17D8C2CE" w:rsidR="003F0913" w:rsidRDefault="0008592B" w:rsidP="004242E4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電子信箱：</w:t>
      </w:r>
      <w:r w:rsidR="004242E4" w:rsidRPr="004242E4">
        <w:rPr>
          <w:rFonts w:ascii="標楷體" w:eastAsia="標楷體" w:hAnsi="標楷體"/>
        </w:rPr>
        <w:t>90111ted@taichung.gov.tw</w:t>
      </w:r>
    </w:p>
    <w:p w14:paraId="2688E50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6CC770FE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  <w:bookmarkStart w:id="0" w:name="_GoBack"/>
      <w:bookmarkEnd w:id="0"/>
    </w:p>
    <w:p w14:paraId="3A46C19A" w14:textId="77777777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477DF834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46A7B2C4" w14:textId="75195C65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2A81D4CF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51CDC73D" w14:textId="7A22A012" w:rsidR="003F0913" w:rsidRDefault="0008592B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）線上書刊</w:t>
      </w:r>
      <w:proofErr w:type="gramEnd"/>
      <w:r>
        <w:rPr>
          <w:rFonts w:ascii="標楷體" w:eastAsia="標楷體" w:hAnsi="標楷體"/>
        </w:rPr>
        <w:t>及資料庫，網址：</w:t>
      </w:r>
    </w:p>
    <w:p w14:paraId="5E615848" w14:textId="45059FC9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AA3D9D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AA3D9D">
        <w:rPr>
          <w:rFonts w:ascii="標楷體" w:eastAsia="標楷體" w:hAnsi="標楷體" w:hint="eastAsia"/>
        </w:rPr>
        <w:t>(報表)</w:t>
      </w:r>
    </w:p>
    <w:p w14:paraId="5784BC4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A383F92" w14:textId="79AED42E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統計地區範圍及對象：本區內有砍伐木竹之伐木業者均統計對象。</w:t>
      </w:r>
    </w:p>
    <w:p w14:paraId="7AEB91F6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>。</w:t>
      </w:r>
    </w:p>
    <w:p w14:paraId="3A4B86F9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7E85DAFD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所有別：指森林主產物之所有權屬，如國有、公有、私有。</w:t>
      </w:r>
    </w:p>
    <w:p w14:paraId="702F289F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樹種：</w:t>
      </w:r>
      <w:proofErr w:type="gramStart"/>
      <w:r>
        <w:rPr>
          <w:rFonts w:ascii="標楷體" w:eastAsia="標楷體" w:hAnsi="標楷體" w:cs="Arial"/>
          <w:szCs w:val="24"/>
        </w:rPr>
        <w:t>按針一級</w:t>
      </w:r>
      <w:proofErr w:type="gramEnd"/>
      <w:r>
        <w:rPr>
          <w:rFonts w:ascii="標楷體" w:eastAsia="標楷體" w:hAnsi="標楷體" w:cs="Arial"/>
          <w:szCs w:val="24"/>
        </w:rPr>
        <w:t>原木、針二級原木、闊葉原木、竹分別填列。</w:t>
      </w:r>
    </w:p>
    <w:p w14:paraId="5C3660C2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生產量值：對於公</w:t>
      </w:r>
      <w:proofErr w:type="gramStart"/>
      <w:r>
        <w:rPr>
          <w:rFonts w:ascii="標楷體" w:eastAsia="標楷體" w:hAnsi="標楷體"/>
          <w:szCs w:val="24"/>
        </w:rPr>
        <w:t>開標售者</w:t>
      </w:r>
      <w:proofErr w:type="gramEnd"/>
      <w:r>
        <w:rPr>
          <w:rFonts w:ascii="標楷體" w:eastAsia="標楷體" w:hAnsi="標楷體"/>
          <w:szCs w:val="24"/>
        </w:rPr>
        <w:t>，依標</w:t>
      </w:r>
      <w:proofErr w:type="gramStart"/>
      <w:r>
        <w:rPr>
          <w:rFonts w:ascii="標楷體" w:eastAsia="標楷體" w:hAnsi="標楷體"/>
          <w:szCs w:val="24"/>
        </w:rPr>
        <w:t>售量填列</w:t>
      </w:r>
      <w:proofErr w:type="gramEnd"/>
      <w:r>
        <w:rPr>
          <w:rFonts w:ascii="標楷體" w:eastAsia="標楷體" w:hAnsi="標楷體"/>
          <w:szCs w:val="24"/>
        </w:rPr>
        <w:t>，自行砍伐出售者，按實</w:t>
      </w:r>
      <w:r>
        <w:rPr>
          <w:rFonts w:ascii="標楷體" w:eastAsia="標楷體" w:hAnsi="標楷體"/>
          <w:szCs w:val="24"/>
        </w:rPr>
        <w:br/>
        <w:t xml:space="preserve">           際銷售量值（總售價以市價估算）填列。</w:t>
      </w:r>
    </w:p>
    <w:p w14:paraId="2D2ADC34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/>
          <w:szCs w:val="24"/>
        </w:rPr>
        <w:t xml:space="preserve">       (四)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生產費用按實際情形估列之：</w:t>
      </w:r>
    </w:p>
    <w:p w14:paraId="604E75AE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1.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立木價金</w:t>
      </w:r>
      <w:proofErr w:type="gramEnd"/>
      <w:r>
        <w:rPr>
          <w:rFonts w:ascii="標楷體" w:eastAsia="標楷體" w:hAnsi="標楷體" w:cs="Arial"/>
          <w:szCs w:val="24"/>
        </w:rPr>
        <w:t>：按得標或承購總金額＝〔林產物總售價／（１＋利潤</w:t>
      </w:r>
      <w:r>
        <w:rPr>
          <w:rFonts w:ascii="標楷體" w:eastAsia="標楷體" w:hAnsi="標楷體" w:cs="Arial"/>
          <w:szCs w:val="24"/>
        </w:rPr>
        <w:br/>
        <w:t xml:space="preserve">                率＋資金利率）〕－生產費。</w:t>
      </w:r>
    </w:p>
    <w:p w14:paraId="3D05764B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2.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伐木造材費</w:t>
      </w:r>
      <w:proofErr w:type="gramEnd"/>
      <w:r>
        <w:rPr>
          <w:rFonts w:ascii="標楷體" w:eastAsia="標楷體" w:hAnsi="標楷體" w:cs="Arial"/>
          <w:szCs w:val="24"/>
        </w:rPr>
        <w:t>：鏈鋸、手鋸等</w:t>
      </w:r>
      <w:proofErr w:type="gramStart"/>
      <w:r>
        <w:rPr>
          <w:rFonts w:ascii="標楷體" w:eastAsia="標楷體" w:hAnsi="標楷體" w:cs="Arial"/>
          <w:szCs w:val="24"/>
        </w:rPr>
        <w:t>伐木造材費用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1597EC2C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3.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集材費</w:t>
      </w:r>
      <w:proofErr w:type="gramEnd"/>
      <w:r>
        <w:rPr>
          <w:rFonts w:ascii="標楷體" w:eastAsia="標楷體" w:hAnsi="標楷體" w:cs="Arial"/>
          <w:szCs w:val="24"/>
        </w:rPr>
        <w:t>：</w:t>
      </w:r>
      <w:proofErr w:type="gramStart"/>
      <w:r>
        <w:rPr>
          <w:rFonts w:ascii="標楷體" w:eastAsia="標楷體" w:hAnsi="標楷體" w:cs="Arial"/>
          <w:szCs w:val="24"/>
        </w:rPr>
        <w:t>人力集材</w:t>
      </w:r>
      <w:proofErr w:type="gramEnd"/>
      <w:r>
        <w:rPr>
          <w:rFonts w:ascii="標楷體" w:eastAsia="標楷體" w:hAnsi="標楷體" w:cs="Arial"/>
          <w:szCs w:val="24"/>
        </w:rPr>
        <w:t>、</w:t>
      </w:r>
      <w:proofErr w:type="gramStart"/>
      <w:r>
        <w:rPr>
          <w:rFonts w:ascii="標楷體" w:eastAsia="標楷體" w:hAnsi="標楷體" w:cs="Arial"/>
          <w:szCs w:val="24"/>
        </w:rPr>
        <w:t>機械集材費用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004C0E0F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4.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運費：包括(1)火車，(2)汽車，(3)其他等搬運費。</w:t>
      </w:r>
    </w:p>
    <w:p w14:paraId="00C4002A" w14:textId="77777777" w:rsidR="003F0913" w:rsidRDefault="0008592B">
      <w:pPr>
        <w:pStyle w:val="a4"/>
        <w:spacing w:line="240" w:lineRule="atLeas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/>
          <w:szCs w:val="24"/>
        </w:rPr>
        <w:t xml:space="preserve">             5.</w:t>
      </w:r>
      <w:r>
        <w:rPr>
          <w:rFonts w:ascii="標楷體" w:eastAsia="標楷體" w:hAnsi="標楷體" w:cs="Arial"/>
          <w:szCs w:val="24"/>
        </w:rPr>
        <w:tab/>
        <w:t>開設林道費：台車路、鐵牛車路、卡車路等開設費。</w:t>
      </w:r>
    </w:p>
    <w:p w14:paraId="7A46ECE6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6.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設施折舊及維護費：包括索道、卡車路、鐵牛車路等設施折舊及維護費。</w:t>
      </w:r>
    </w:p>
    <w:p w14:paraId="0DFB3120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7.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8.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稅金：</w:t>
      </w:r>
      <w:proofErr w:type="gramStart"/>
      <w:r>
        <w:rPr>
          <w:rFonts w:ascii="標楷體" w:eastAsia="標楷體" w:hAnsi="標楷體" w:cs="Arial"/>
          <w:szCs w:val="24"/>
        </w:rPr>
        <w:t>即業商</w:t>
      </w:r>
      <w:proofErr w:type="gramEnd"/>
      <w:r>
        <w:rPr>
          <w:rFonts w:ascii="標楷體" w:eastAsia="標楷體" w:hAnsi="標楷體" w:cs="Arial"/>
          <w:szCs w:val="24"/>
        </w:rPr>
        <w:t>應繳稅捐。</w:t>
      </w:r>
    </w:p>
    <w:p w14:paraId="06758A11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9.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利息：請按應付利息數額填列。</w:t>
      </w:r>
    </w:p>
    <w:p w14:paraId="663E73A2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10.其他：凡不屬上項所列之支出</w:t>
      </w:r>
      <w:proofErr w:type="gramStart"/>
      <w:r>
        <w:rPr>
          <w:rFonts w:ascii="標楷體" w:eastAsia="標楷體" w:hAnsi="標楷體" w:cs="Arial"/>
          <w:szCs w:val="24"/>
        </w:rPr>
        <w:t>均列本</w:t>
      </w:r>
      <w:proofErr w:type="gramEnd"/>
      <w:r>
        <w:rPr>
          <w:rFonts w:ascii="標楷體" w:eastAsia="標楷體" w:hAnsi="標楷體" w:cs="Arial"/>
          <w:szCs w:val="24"/>
        </w:rPr>
        <w:t xml:space="preserve">項。 </w:t>
      </w:r>
    </w:p>
    <w:p w14:paraId="04E6F64E" w14:textId="526B92C3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統計單位：立方公尺、支、新臺幣元。</w:t>
      </w:r>
    </w:p>
    <w:p w14:paraId="2B83C9C1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統計分類：按廠商（伐木者）、所有別、樹種、生產量值，生產費用分類。</w:t>
      </w:r>
      <w:r>
        <w:rPr>
          <w:rFonts w:eastAsia="標楷體"/>
        </w:rPr>
        <w:t xml:space="preserve"> </w:t>
      </w:r>
    </w:p>
    <w:p w14:paraId="79DFCC86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發布週期</w:t>
      </w:r>
      <w:r>
        <w:rPr>
          <w:rFonts w:ascii="標楷體" w:eastAsia="標楷體" w:hAnsi="標楷體"/>
        </w:rPr>
        <w:t>：年。</w:t>
      </w:r>
    </w:p>
    <w:p w14:paraId="19B62199" w14:textId="2A473601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時效：</w:t>
      </w:r>
      <w:r w:rsidR="00B12CEE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個月。</w:t>
      </w:r>
    </w:p>
    <w:p w14:paraId="7B33BA3A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0A7C4680" w14:textId="77777777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5CA940B0" w14:textId="08AE87FF" w:rsidR="003F0913" w:rsidRDefault="0008592B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</w:t>
      </w:r>
      <w:r w:rsidR="00B12CEE" w:rsidRPr="00B12CEE">
        <w:rPr>
          <w:rFonts w:ascii="標楷體" w:eastAsia="標楷體" w:hAnsi="標楷體" w:hint="eastAsia"/>
        </w:rPr>
        <w:t>每年終了</w:t>
      </w:r>
      <w:r w:rsidR="00B12CEE" w:rsidRPr="00B12CEE">
        <w:rPr>
          <w:rFonts w:ascii="標楷體" w:eastAsia="標楷體" w:hAnsi="標楷體"/>
        </w:rPr>
        <w:t>1</w:t>
      </w:r>
      <w:r w:rsidR="00B12CEE" w:rsidRPr="00B12CEE">
        <w:rPr>
          <w:rFonts w:ascii="標楷體" w:eastAsia="標楷體" w:hAnsi="標楷體" w:hint="eastAsia"/>
        </w:rPr>
        <w:t>個月</w:t>
      </w:r>
      <w:r>
        <w:rPr>
          <w:rFonts w:ascii="標楷體" w:eastAsia="標楷體" w:hAnsi="標楷體"/>
        </w:rPr>
        <w:t>。(原訂預告發布日期如遇例假日或國定假日則</w:t>
      </w:r>
    </w:p>
    <w:p w14:paraId="642395DF" w14:textId="77777777" w:rsidR="003F0913" w:rsidRDefault="0008592B">
      <w:pPr>
        <w:ind w:left="261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延至下一個工作日發布) </w:t>
      </w:r>
    </w:p>
    <w:p w14:paraId="44398878" w14:textId="77777777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6E35321E" w14:textId="77777777" w:rsidR="003F0913" w:rsidRDefault="0008592B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09D09087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2145469D" w14:textId="77777777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依據實際廠商之生產量值、及全部生產費用估計數之資料，按每</w:t>
      </w:r>
      <w:r>
        <w:rPr>
          <w:rFonts w:ascii="標楷體" w:eastAsia="標楷體" w:hAnsi="標楷體" w:cs="Arial"/>
          <w:szCs w:val="24"/>
        </w:rPr>
        <w:br/>
        <w:t xml:space="preserve">     一</w:t>
      </w:r>
      <w:proofErr w:type="gramStart"/>
      <w:r>
        <w:rPr>
          <w:rFonts w:ascii="標楷體" w:eastAsia="標楷體" w:hAnsi="標楷體" w:cs="Arial"/>
          <w:szCs w:val="24"/>
        </w:rPr>
        <w:t>樹種填列</w:t>
      </w:r>
      <w:proofErr w:type="gramEnd"/>
      <w:r>
        <w:rPr>
          <w:rFonts w:ascii="標楷體" w:eastAsia="標楷體" w:hAnsi="標楷體" w:cs="Arial"/>
          <w:szCs w:val="24"/>
        </w:rPr>
        <w:t>一次為</w:t>
      </w:r>
      <w:proofErr w:type="gramStart"/>
      <w:r>
        <w:rPr>
          <w:rFonts w:ascii="標楷體" w:eastAsia="標楷體" w:hAnsi="標楷體" w:cs="Arial"/>
          <w:szCs w:val="24"/>
        </w:rPr>
        <w:t>準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79B2B805" w14:textId="5A6A470D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zCs w:val="28"/>
        </w:rPr>
        <w:t xml:space="preserve"> 本</w:t>
      </w:r>
      <w:r w:rsidR="00B12CEE">
        <w:rPr>
          <w:rFonts w:ascii="標楷體" w:eastAsia="標楷體" w:hAnsi="標楷體" w:hint="eastAsia"/>
          <w:szCs w:val="28"/>
        </w:rPr>
        <w:t>所</w:t>
      </w:r>
      <w:r w:rsidR="004242E4" w:rsidRPr="004242E4">
        <w:rPr>
          <w:rFonts w:ascii="標楷體" w:eastAsia="標楷體" w:hAnsi="標楷體" w:hint="eastAsia"/>
          <w:szCs w:val="24"/>
        </w:rPr>
        <w:t>農業課依據清水區林業生產統計資料</w:t>
      </w:r>
      <w:r>
        <w:rPr>
          <w:rFonts w:ascii="標楷體" w:eastAsia="標楷體" w:hAnsi="標楷體"/>
          <w:szCs w:val="28"/>
        </w:rPr>
        <w:t>彙編。</w:t>
      </w:r>
    </w:p>
    <w:p w14:paraId="584A807D" w14:textId="5F69884D" w:rsidR="003F0913" w:rsidRDefault="0008592B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B12CEE" w:rsidRPr="00B12CEE">
        <w:rPr>
          <w:rFonts w:eastAsia="標楷體" w:hint="eastAsia"/>
        </w:rPr>
        <w:t>由電腦系統自動進行加總交叉查核</w:t>
      </w:r>
      <w:r>
        <w:rPr>
          <w:rFonts w:ascii="標楷體" w:eastAsia="標楷體" w:hAnsi="標楷體"/>
        </w:rPr>
        <w:t>。</w:t>
      </w:r>
    </w:p>
    <w:p w14:paraId="3D30322C" w14:textId="3B6FA15A" w:rsidR="003F0913" w:rsidRDefault="0008592B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20331-04-01-</w:t>
      </w:r>
      <w:r w:rsidR="00B12CEE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7D019800" w14:textId="77777777" w:rsidR="003F0913" w:rsidRDefault="0008592B">
      <w:pPr>
        <w:spacing w:line="0" w:lineRule="atLeast"/>
      </w:pPr>
      <w:r>
        <w:rPr>
          <w:rFonts w:eastAsia="標楷體"/>
        </w:rPr>
        <w:t>七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其他事項：無</w:t>
      </w:r>
      <w:r>
        <w:rPr>
          <w:rFonts w:ascii="標楷體" w:eastAsia="標楷體" w:hAnsi="標楷體"/>
          <w:kern w:val="0"/>
        </w:rPr>
        <w:t>。</w:t>
      </w:r>
    </w:p>
    <w:sectPr w:rsidR="003F0913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EFC1E7" w14:textId="77777777" w:rsidR="007D6A0B" w:rsidRDefault="007D6A0B">
      <w:r>
        <w:separator/>
      </w:r>
    </w:p>
  </w:endnote>
  <w:endnote w:type="continuationSeparator" w:id="0">
    <w:p w14:paraId="04BD9980" w14:textId="77777777" w:rsidR="007D6A0B" w:rsidRDefault="007D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7014E2" w14:textId="77777777" w:rsidR="007D6A0B" w:rsidRDefault="007D6A0B">
      <w:r>
        <w:rPr>
          <w:color w:val="000000"/>
        </w:rPr>
        <w:separator/>
      </w:r>
    </w:p>
  </w:footnote>
  <w:footnote w:type="continuationSeparator" w:id="0">
    <w:p w14:paraId="68209762" w14:textId="77777777" w:rsidR="007D6A0B" w:rsidRDefault="007D6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913"/>
    <w:rsid w:val="0008592B"/>
    <w:rsid w:val="003109D1"/>
    <w:rsid w:val="00333A3D"/>
    <w:rsid w:val="00386C10"/>
    <w:rsid w:val="003F0913"/>
    <w:rsid w:val="004242E4"/>
    <w:rsid w:val="005B5741"/>
    <w:rsid w:val="007D6A0B"/>
    <w:rsid w:val="00AA3D9D"/>
    <w:rsid w:val="00B12CEE"/>
    <w:rsid w:val="00C41AD6"/>
    <w:rsid w:val="00C54CD9"/>
    <w:rsid w:val="00D873DA"/>
    <w:rsid w:val="00EA2E67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F7AB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曾子珉</cp:lastModifiedBy>
  <cp:revision>8</cp:revision>
  <cp:lastPrinted>2015-12-16T00:28:00Z</cp:lastPrinted>
  <dcterms:created xsi:type="dcterms:W3CDTF">2023-12-06T03:32:00Z</dcterms:created>
  <dcterms:modified xsi:type="dcterms:W3CDTF">2025-08-29T06:06:00Z</dcterms:modified>
</cp:coreProperties>
</file>