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69"/>
      </w:tblGrid>
      <w:tr w:rsidR="00157984">
        <w:tblPrEx>
          <w:tblCellMar>
            <w:top w:w="0" w:type="dxa"/>
            <w:bottom w:w="0" w:type="dxa"/>
          </w:tblCellMar>
        </w:tblPrEx>
        <w:trPr>
          <w:trHeight w:val="14306"/>
        </w:trPr>
        <w:tc>
          <w:tcPr>
            <w:tcW w:w="10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984" w:rsidRDefault="00F94FBF">
            <w:pPr>
              <w:spacing w:line="360" w:lineRule="exact"/>
              <w:jc w:val="center"/>
              <w:rPr>
                <w:b/>
                <w:bCs/>
                <w:color w:val="000000"/>
                <w:spacing w:val="-4"/>
                <w:sz w:val="28"/>
              </w:rPr>
            </w:pPr>
            <w:r>
              <w:rPr>
                <w:b/>
                <w:bCs/>
                <w:color w:val="000000"/>
                <w:spacing w:val="-4"/>
                <w:sz w:val="28"/>
              </w:rPr>
              <w:t>統計資料背景說明</w:t>
            </w:r>
          </w:p>
          <w:p w:rsidR="00157984" w:rsidRDefault="00F94FBF">
            <w:pPr>
              <w:spacing w:line="360" w:lineRule="exac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資料種類：天然災害統計</w:t>
            </w:r>
          </w:p>
          <w:p w:rsidR="00157984" w:rsidRDefault="00F94FBF">
            <w:pPr>
              <w:spacing w:line="360" w:lineRule="exact"/>
            </w:pPr>
            <w:r>
              <w:rPr>
                <w:color w:val="000000"/>
                <w:sz w:val="28"/>
              </w:rPr>
              <w:t>資料項目：臺中市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龍井</w:t>
            </w:r>
            <w:r>
              <w:rPr>
                <w:color w:val="000000"/>
                <w:sz w:val="28"/>
              </w:rPr>
              <w:t>區天然災害河川防洪設施受損情形</w:t>
            </w:r>
          </w:p>
          <w:p w:rsidR="00157984" w:rsidRDefault="00F94FBF">
            <w:pPr>
              <w:spacing w:line="36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一、發布及編製機關單位</w:t>
            </w:r>
          </w:p>
          <w:p w:rsidR="00157984" w:rsidRDefault="00F94FBF">
            <w:pPr>
              <w:spacing w:line="360" w:lineRule="exact"/>
              <w:ind w:left="720" w:hanging="426"/>
              <w:jc w:val="both"/>
            </w:pPr>
            <w:r>
              <w:rPr>
                <w:color w:val="000000"/>
                <w:spacing w:val="-4"/>
                <w:sz w:val="28"/>
              </w:rPr>
              <w:t>＊發布機關、單位：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>臺中市</w:t>
            </w:r>
            <w:r>
              <w:rPr>
                <w:rFonts w:ascii="Calibri" w:hAnsi="Calibri" w:cs="Calibri"/>
                <w:bCs/>
                <w:color w:val="000000"/>
                <w:spacing w:val="-4"/>
                <w:sz w:val="28"/>
                <w:szCs w:val="28"/>
              </w:rPr>
              <w:t>龍井區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>公所會計室</w:t>
            </w:r>
          </w:p>
          <w:p w:rsidR="00157984" w:rsidRDefault="00F94FBF">
            <w:pPr>
              <w:spacing w:line="360" w:lineRule="exact"/>
              <w:ind w:left="720" w:hanging="426"/>
              <w:jc w:val="both"/>
            </w:pPr>
            <w:r>
              <w:rPr>
                <w:color w:val="000000"/>
                <w:sz w:val="28"/>
              </w:rPr>
              <w:t>＊編製單位：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>臺中市</w:t>
            </w:r>
            <w:r>
              <w:rPr>
                <w:rFonts w:ascii="Calibri" w:hAnsi="Calibri" w:cs="Calibri"/>
                <w:bCs/>
                <w:color w:val="000000"/>
                <w:spacing w:val="-4"/>
                <w:sz w:val="28"/>
                <w:szCs w:val="28"/>
              </w:rPr>
              <w:t>龍井區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>公所</w:t>
            </w:r>
            <w:r>
              <w:rPr>
                <w:rFonts w:ascii="Calibri" w:hAnsi="Calibri" w:cs="Calibri"/>
                <w:bCs/>
                <w:color w:val="000000"/>
                <w:spacing w:val="-4"/>
                <w:sz w:val="28"/>
                <w:szCs w:val="28"/>
              </w:rPr>
              <w:t>公用及建設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>課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>陳宏宇</w:t>
            </w:r>
          </w:p>
          <w:p w:rsidR="00157984" w:rsidRDefault="00F94FBF">
            <w:pPr>
              <w:spacing w:line="360" w:lineRule="exact"/>
              <w:ind w:left="720" w:hanging="426"/>
              <w:jc w:val="both"/>
            </w:pPr>
            <w:r>
              <w:rPr>
                <w:color w:val="000000"/>
                <w:sz w:val="28"/>
              </w:rPr>
              <w:t>＊聯絡電話：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>04-26352411#2215</w:t>
            </w:r>
          </w:p>
          <w:p w:rsidR="00157984" w:rsidRDefault="00F94FBF">
            <w:pPr>
              <w:spacing w:line="360" w:lineRule="exact"/>
              <w:ind w:left="720" w:hanging="42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＊傳真：</w:t>
            </w:r>
            <w:r>
              <w:rPr>
                <w:color w:val="000000"/>
                <w:sz w:val="28"/>
              </w:rPr>
              <w:t>04-26356772</w:t>
            </w:r>
          </w:p>
          <w:p w:rsidR="00157984" w:rsidRDefault="00F94FBF">
            <w:pPr>
              <w:spacing w:line="360" w:lineRule="exact"/>
              <w:ind w:left="540" w:hanging="540"/>
              <w:jc w:val="both"/>
            </w:pPr>
            <w:r>
              <w:rPr>
                <w:color w:val="000000"/>
                <w:sz w:val="28"/>
              </w:rPr>
              <w:t>＊電子信箱：</w:t>
            </w:r>
            <w:hyperlink r:id="rId7" w:history="1">
              <w:r>
                <w:rPr>
                  <w:rStyle w:val="af2"/>
                  <w:color w:val="000000"/>
                  <w:sz w:val="28"/>
                  <w:szCs w:val="28"/>
                </w:rPr>
                <w:t>louis5987@taichung.gov.tw</w:t>
              </w:r>
            </w:hyperlink>
          </w:p>
          <w:p w:rsidR="00157984" w:rsidRDefault="00F94FBF">
            <w:pPr>
              <w:spacing w:line="360" w:lineRule="exact"/>
              <w:ind w:left="540" w:hanging="54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二、發布形式</w:t>
            </w:r>
          </w:p>
          <w:p w:rsidR="00157984" w:rsidRDefault="00F94FBF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口頭：</w:t>
            </w:r>
          </w:p>
          <w:p w:rsidR="00157984" w:rsidRDefault="00F94FBF">
            <w:pPr>
              <w:spacing w:line="36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）記者會或說明會</w:t>
            </w:r>
          </w:p>
          <w:p w:rsidR="00157984" w:rsidRDefault="00F94FBF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書面：</w:t>
            </w:r>
          </w:p>
          <w:p w:rsidR="00157984" w:rsidRDefault="00F94FBF">
            <w:pPr>
              <w:spacing w:line="360" w:lineRule="exact"/>
              <w:ind w:left="29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）新聞稿</w:t>
            </w:r>
            <w:r>
              <w:rPr>
                <w:color w:val="000000"/>
                <w:sz w:val="28"/>
              </w:rPr>
              <w:t xml:space="preserve"> 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）報表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）書刊，刊名：</w:t>
            </w:r>
          </w:p>
          <w:p w:rsidR="00157984" w:rsidRDefault="00F94FBF">
            <w:pPr>
              <w:spacing w:line="360" w:lineRule="exact"/>
              <w:ind w:left="29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＊電子媒體：</w:t>
            </w:r>
          </w:p>
          <w:p w:rsidR="00157984" w:rsidRDefault="00F94FBF">
            <w:pPr>
              <w:spacing w:line="360" w:lineRule="exact"/>
              <w:ind w:left="966" w:right="-328" w:hanging="294"/>
            </w:pP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）線上書刊及資料庫，網址：</w:t>
            </w:r>
            <w:r>
              <w:rPr>
                <w:color w:val="000000"/>
                <w:szCs w:val="24"/>
              </w:rPr>
              <w:t xml:space="preserve"> </w:t>
            </w:r>
          </w:p>
          <w:p w:rsidR="00157984" w:rsidRDefault="00F94FBF">
            <w:pPr>
              <w:spacing w:line="360" w:lineRule="exact"/>
              <w:ind w:left="966" w:right="-328" w:hanging="29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）磁片</w:t>
            </w:r>
            <w:r>
              <w:rPr>
                <w:color w:val="000000"/>
                <w:sz w:val="28"/>
              </w:rPr>
              <w:t xml:space="preserve"> 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）光碟片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>V</w:t>
            </w:r>
            <w:r>
              <w:rPr>
                <w:color w:val="000000"/>
                <w:sz w:val="28"/>
              </w:rPr>
              <w:t>）其他</w:t>
            </w: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報表</w:t>
            </w:r>
            <w:r>
              <w:rPr>
                <w:color w:val="000000"/>
                <w:sz w:val="28"/>
              </w:rPr>
              <w:t>)</w:t>
            </w:r>
          </w:p>
          <w:p w:rsidR="00157984" w:rsidRDefault="00F94FBF">
            <w:pPr>
              <w:spacing w:before="240" w:line="360" w:lineRule="exact"/>
              <w:ind w:left="616" w:hanging="61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三、資料範圍、週期及時效</w:t>
            </w:r>
          </w:p>
          <w:p w:rsidR="00157984" w:rsidRDefault="00F94FBF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＊統計地區範圍及對象：</w:t>
            </w:r>
          </w:p>
          <w:p w:rsidR="00157984" w:rsidRDefault="00F94FBF">
            <w:pPr>
              <w:spacing w:line="360" w:lineRule="exact"/>
              <w:ind w:left="1040" w:hanging="56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一</w:t>
            </w:r>
            <w:r>
              <w:rPr>
                <w:color w:val="000000"/>
                <w:sz w:val="28"/>
              </w:rPr>
              <w:t>)</w:t>
            </w:r>
            <w:r>
              <w:rPr>
                <w:color w:val="000000"/>
                <w:sz w:val="28"/>
              </w:rPr>
              <w:t>凡本區所轄所有河川之各項防洪工程設施受災損毀均為統計對象。</w:t>
            </w:r>
          </w:p>
          <w:p w:rsidR="00157984" w:rsidRDefault="00F94FBF">
            <w:pPr>
              <w:spacing w:line="360" w:lineRule="exact"/>
              <w:ind w:left="1040" w:hanging="56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二</w:t>
            </w:r>
            <w:r>
              <w:rPr>
                <w:color w:val="000000"/>
                <w:sz w:val="28"/>
              </w:rPr>
              <w:t>)</w:t>
            </w:r>
            <w:r>
              <w:rPr>
                <w:color w:val="000000"/>
                <w:sz w:val="28"/>
              </w:rPr>
              <w:t>各單位所報工程設施損毀數包括施工中之工程，但以當年度所發生之災害為限。凡屬年久失修之設施物，即非屬當年度災害損毀者，均不予列報。</w:t>
            </w:r>
          </w:p>
          <w:p w:rsidR="00157984" w:rsidRDefault="00F94FBF">
            <w:pPr>
              <w:spacing w:line="360" w:lineRule="exact"/>
              <w:ind w:firstLine="280"/>
              <w:jc w:val="both"/>
            </w:pPr>
            <w:r>
              <w:rPr>
                <w:color w:val="000000"/>
                <w:sz w:val="28"/>
              </w:rPr>
              <w:t>＊統計標準時間：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以每年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日至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月底之事實為準。</w:t>
            </w:r>
          </w:p>
          <w:p w:rsidR="00157984" w:rsidRDefault="00F94FBF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＊統計項目定義：</w:t>
            </w:r>
          </w:p>
          <w:p w:rsidR="00157984" w:rsidRDefault="00F94FBF">
            <w:pPr>
              <w:snapToGrid w:val="0"/>
              <w:spacing w:line="400" w:lineRule="exact"/>
              <w:ind w:left="1120" w:hanging="1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災害種類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災害名稱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：係指地震災害、颱風災害、水患災害、乾旱災害及其他天然災害之名稱。</w:t>
            </w:r>
          </w:p>
          <w:p w:rsidR="00157984" w:rsidRDefault="00F94FBF">
            <w:pPr>
              <w:snapToGrid w:val="0"/>
              <w:spacing w:line="400" w:lineRule="exact"/>
              <w:ind w:left="1120" w:hanging="1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災害時間：係指災害發生日期。</w:t>
            </w:r>
          </w:p>
          <w:p w:rsidR="00157984" w:rsidRDefault="00F94FBF">
            <w:pPr>
              <w:snapToGrid w:val="0"/>
              <w:spacing w:line="400" w:lineRule="exact"/>
              <w:ind w:left="1120" w:hanging="1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三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水系別：按每一水系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係自河川界點以下至出海口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別。</w:t>
            </w:r>
          </w:p>
          <w:p w:rsidR="00157984" w:rsidRDefault="00F94FBF">
            <w:pPr>
              <w:snapToGrid w:val="0"/>
              <w:spacing w:line="400" w:lineRule="exact"/>
              <w:ind w:left="1120" w:hanging="1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四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堤防：築於河岸，防止河水泛濫，以保護田舍或導流歸槽之建築物。</w:t>
            </w:r>
          </w:p>
          <w:p w:rsidR="00157984" w:rsidRDefault="00F94FBF">
            <w:pPr>
              <w:snapToGrid w:val="0"/>
              <w:spacing w:line="400" w:lineRule="exact"/>
              <w:ind w:left="1120" w:hanging="1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五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護岸：為保護天然河岸而直接建築於岸坡（包括伸入河底部份之構造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物），其目的以抵禦水流沖刷，防止河岸沖蝕。</w:t>
            </w:r>
          </w:p>
          <w:p w:rsidR="00157984" w:rsidRDefault="00F94FBF">
            <w:pPr>
              <w:snapToGrid w:val="0"/>
              <w:spacing w:line="400" w:lineRule="exact"/>
              <w:ind w:left="1120" w:hanging="1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六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水門：視河川水位高度關閉閘門以阻斷倒灌情形發生之構造物。</w:t>
            </w:r>
          </w:p>
          <w:p w:rsidR="00157984" w:rsidRDefault="00F94FBF">
            <w:pPr>
              <w:snapToGrid w:val="0"/>
              <w:spacing w:line="400" w:lineRule="exact"/>
              <w:ind w:left="1120" w:hanging="1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表中未列名之工程設施項目填入「其他」欄，並附註說明。</w:t>
            </w:r>
          </w:p>
          <w:p w:rsidR="00157984" w:rsidRDefault="00F94FBF">
            <w:pPr>
              <w:snapToGrid w:val="0"/>
              <w:spacing w:line="400" w:lineRule="exact"/>
              <w:ind w:left="1120" w:hanging="1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搶修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搶險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：在受災當時或災害發生前，為搶救某項工程設施，使不致流失之臨時權宜措施。</w:t>
            </w:r>
          </w:p>
          <w:p w:rsidR="00157984" w:rsidRDefault="00F94FBF">
            <w:pPr>
              <w:spacing w:line="400" w:lineRule="exact"/>
              <w:ind w:left="1120" w:hanging="1120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九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復建：受災害損毀之工程設施，經施工修建，使恢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復原狀及其功能者。</w:t>
            </w:r>
          </w:p>
          <w:p w:rsidR="00157984" w:rsidRDefault="00F94FBF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＊統計單位：公尺、座、處、新臺幣千元</w:t>
            </w:r>
          </w:p>
          <w:p w:rsidR="00157984" w:rsidRDefault="00F94FBF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＊統計分類：</w:t>
            </w:r>
          </w:p>
          <w:p w:rsidR="00157984" w:rsidRDefault="00F94FBF">
            <w:pPr>
              <w:snapToGrid w:val="0"/>
              <w:spacing w:line="400" w:lineRule="exact"/>
              <w:ind w:left="2562" w:hanging="196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一</w:t>
            </w:r>
            <w:r>
              <w:rPr>
                <w:color w:val="000000"/>
                <w:sz w:val="28"/>
              </w:rPr>
              <w:t>)</w:t>
            </w:r>
            <w:r>
              <w:rPr>
                <w:color w:val="000000"/>
                <w:sz w:val="28"/>
              </w:rPr>
              <w:t>縱行科目：分為災害時間、水系別、河川別、設施地點、設施名稱、受損情形、預估經費等項。受損情形再分為堤防、護岸、水門、其他；預估經費再分為總計、搶修</w:t>
            </w: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搶險</w:t>
            </w:r>
            <w:r>
              <w:rPr>
                <w:color w:val="000000"/>
                <w:sz w:val="28"/>
              </w:rPr>
              <w:t>)</w:t>
            </w:r>
            <w:r>
              <w:rPr>
                <w:color w:val="000000"/>
                <w:sz w:val="28"/>
              </w:rPr>
              <w:t>、復建。</w:t>
            </w:r>
          </w:p>
          <w:p w:rsidR="00157984" w:rsidRDefault="00F94FBF">
            <w:pPr>
              <w:snapToGrid w:val="0"/>
              <w:spacing w:line="400" w:lineRule="exact"/>
              <w:ind w:left="2560" w:hanging="196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二</w:t>
            </w:r>
            <w:r>
              <w:rPr>
                <w:color w:val="000000"/>
                <w:sz w:val="28"/>
              </w:rPr>
              <w:t>)</w:t>
            </w:r>
            <w:r>
              <w:rPr>
                <w:color w:val="000000"/>
                <w:sz w:val="28"/>
              </w:rPr>
              <w:t>橫列科目：依災害種類</w:t>
            </w: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災害名稱</w:t>
            </w:r>
            <w:r>
              <w:rPr>
                <w:color w:val="000000"/>
                <w:sz w:val="28"/>
              </w:rPr>
              <w:t>)</w:t>
            </w:r>
            <w:r>
              <w:rPr>
                <w:color w:val="000000"/>
                <w:sz w:val="28"/>
              </w:rPr>
              <w:t>分類，包括地震災害、颱風災害、水患災害、乾旱災害及其他天然災害之名稱。</w:t>
            </w:r>
          </w:p>
          <w:p w:rsidR="00157984" w:rsidRDefault="00F94FBF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＊發布週期：年</w:t>
            </w:r>
          </w:p>
          <w:p w:rsidR="00157984" w:rsidRDefault="00F94FBF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＊時效：</w:t>
            </w:r>
            <w:r>
              <w:rPr>
                <w:color w:val="000000"/>
                <w:sz w:val="28"/>
              </w:rPr>
              <w:t>15</w:t>
            </w:r>
            <w:r>
              <w:rPr>
                <w:color w:val="000000"/>
                <w:sz w:val="28"/>
              </w:rPr>
              <w:t>日</w:t>
            </w:r>
          </w:p>
          <w:p w:rsidR="00157984" w:rsidRDefault="00F94FBF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＊資料變革：無</w:t>
            </w:r>
          </w:p>
          <w:p w:rsidR="00157984" w:rsidRDefault="00F94FBF">
            <w:pPr>
              <w:spacing w:before="240" w:line="360" w:lineRule="exact"/>
              <w:ind w:left="616" w:hanging="61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四、公開資料發布訊息</w:t>
            </w:r>
          </w:p>
          <w:p w:rsidR="00157984" w:rsidRDefault="00F94FBF">
            <w:pPr>
              <w:spacing w:line="360" w:lineRule="exact"/>
              <w:ind w:left="2480" w:hanging="224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＊預告發布日期：每年終了</w:t>
            </w:r>
            <w:r>
              <w:rPr>
                <w:color w:val="000000"/>
                <w:sz w:val="28"/>
              </w:rPr>
              <w:t>15</w:t>
            </w:r>
            <w:r>
              <w:rPr>
                <w:color w:val="000000"/>
                <w:sz w:val="28"/>
              </w:rPr>
              <w:t>日。</w:t>
            </w: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原訂預告發布日期如遇例假日或國定假日則延至下一個工作日發布</w:t>
            </w:r>
            <w:r>
              <w:rPr>
                <w:color w:val="000000"/>
                <w:sz w:val="28"/>
              </w:rPr>
              <w:t>)</w:t>
            </w:r>
          </w:p>
          <w:p w:rsidR="00157984" w:rsidRDefault="00F94FBF">
            <w:pPr>
              <w:spacing w:line="360" w:lineRule="exact"/>
              <w:ind w:left="560" w:hanging="308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＊同步發送單位：臺中市政府主計處</w:t>
            </w:r>
          </w:p>
          <w:p w:rsidR="00157984" w:rsidRDefault="00F94FBF">
            <w:pPr>
              <w:spacing w:before="240" w:line="360" w:lineRule="exact"/>
              <w:ind w:left="616" w:hanging="61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五、資料品質</w:t>
            </w:r>
          </w:p>
          <w:p w:rsidR="00157984" w:rsidRDefault="00F94FBF">
            <w:pPr>
              <w:spacing w:line="360" w:lineRule="exact"/>
              <w:ind w:firstLine="252"/>
              <w:jc w:val="both"/>
            </w:pPr>
            <w:r>
              <w:rPr>
                <w:color w:val="000000"/>
                <w:sz w:val="28"/>
              </w:rPr>
              <w:t>＊統計指標編製方法與資料來源說明：</w:t>
            </w:r>
            <w:r>
              <w:rPr>
                <w:color w:val="000000"/>
                <w:sz w:val="28"/>
                <w:szCs w:val="28"/>
              </w:rPr>
              <w:t>本所公建課依據天然災害相關搶修搶險</w:t>
            </w:r>
          </w:p>
          <w:p w:rsidR="00157984" w:rsidRDefault="00F94FBF">
            <w:pPr>
              <w:spacing w:line="360" w:lineRule="exact"/>
              <w:ind w:firstLine="252"/>
              <w:jc w:val="both"/>
            </w:pPr>
            <w:r>
              <w:rPr>
                <w:color w:val="000000"/>
                <w:sz w:val="28"/>
                <w:szCs w:val="28"/>
              </w:rPr>
              <w:t>工程決算書資料編製。</w:t>
            </w:r>
          </w:p>
          <w:p w:rsidR="00157984" w:rsidRDefault="00F94FBF">
            <w:pPr>
              <w:tabs>
                <w:tab w:val="left" w:pos="8520"/>
              </w:tabs>
              <w:spacing w:line="360" w:lineRule="exact"/>
              <w:ind w:left="532" w:hanging="294"/>
              <w:jc w:val="both"/>
            </w:pPr>
            <w:r>
              <w:rPr>
                <w:color w:val="000000"/>
                <w:sz w:val="28"/>
              </w:rPr>
              <w:t>＊統計資料交叉查核及確保資料合理性之機制：</w:t>
            </w:r>
            <w:r>
              <w:rPr>
                <w:color w:val="000000"/>
                <w:sz w:val="28"/>
                <w:szCs w:val="28"/>
              </w:rPr>
              <w:t>由電腦系統自動進行加總交叉查核。</w:t>
            </w:r>
          </w:p>
          <w:p w:rsidR="00157984" w:rsidRDefault="00F94FBF">
            <w:pPr>
              <w:spacing w:before="240" w:line="360" w:lineRule="exact"/>
              <w:ind w:left="600" w:hanging="60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六、須注意及預定改變之事項：表號</w:t>
            </w:r>
            <w:r>
              <w:rPr>
                <w:color w:val="000000"/>
                <w:sz w:val="28"/>
              </w:rPr>
              <w:t>11260-90-01-3</w:t>
            </w:r>
          </w:p>
          <w:p w:rsidR="00157984" w:rsidRDefault="00F94FBF">
            <w:pPr>
              <w:spacing w:before="240" w:line="360" w:lineRule="exact"/>
              <w:ind w:left="600" w:hanging="600"/>
              <w:jc w:val="both"/>
            </w:pPr>
            <w:r>
              <w:rPr>
                <w:color w:val="000000"/>
                <w:sz w:val="28"/>
              </w:rPr>
              <w:t>七、其他事項：無</w:t>
            </w:r>
          </w:p>
        </w:tc>
      </w:tr>
    </w:tbl>
    <w:p w:rsidR="00157984" w:rsidRDefault="00157984">
      <w:pPr>
        <w:rPr>
          <w:color w:val="000000"/>
        </w:rPr>
      </w:pPr>
    </w:p>
    <w:sectPr w:rsidR="00157984">
      <w:headerReference w:type="default" r:id="rId8"/>
      <w:pgSz w:w="11906" w:h="16838"/>
      <w:pgMar w:top="794" w:right="1440" w:bottom="794" w:left="144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94FBF">
      <w:r>
        <w:separator/>
      </w:r>
    </w:p>
  </w:endnote>
  <w:endnote w:type="continuationSeparator" w:id="0">
    <w:p w:rsidR="00000000" w:rsidRDefault="00F9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94FBF">
      <w:r>
        <w:rPr>
          <w:color w:val="000000"/>
        </w:rPr>
        <w:separator/>
      </w:r>
    </w:p>
  </w:footnote>
  <w:footnote w:type="continuationSeparator" w:id="0">
    <w:p w:rsidR="00000000" w:rsidRDefault="00F94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6B2F" w:rsidRDefault="00F94FBF">
    <w:pPr>
      <w:pStyle w:val="a7"/>
    </w:pPr>
  </w:p>
  <w:p w:rsidR="00726B2F" w:rsidRDefault="00F94FB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B1CA5"/>
    <w:multiLevelType w:val="multilevel"/>
    <w:tmpl w:val="1BEA6584"/>
    <w:styleLink w:val="LFO2"/>
    <w:lvl w:ilvl="0">
      <w:start w:val="1"/>
      <w:numFmt w:val="taiwaneseCountingThousand"/>
      <w:pStyle w:val="a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3AD7741"/>
    <w:multiLevelType w:val="multilevel"/>
    <w:tmpl w:val="97FACEDC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87D2F28"/>
    <w:multiLevelType w:val="multilevel"/>
    <w:tmpl w:val="78CA7E68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78301B56"/>
    <w:multiLevelType w:val="multilevel"/>
    <w:tmpl w:val="C5CA5E48"/>
    <w:styleLink w:val="LFO1"/>
    <w:lvl w:ilvl="0">
      <w:start w:val="1"/>
      <w:numFmt w:val="taiwaneseCountingThousand"/>
      <w:pStyle w:val="1"/>
      <w:lvlText w:val="第%1章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976421834">
    <w:abstractNumId w:val="3"/>
  </w:num>
  <w:num w:numId="2" w16cid:durableId="1788967774">
    <w:abstractNumId w:val="0"/>
  </w:num>
  <w:num w:numId="3" w16cid:durableId="848178899">
    <w:abstractNumId w:val="1"/>
  </w:num>
  <w:num w:numId="4" w16cid:durableId="1708673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57984"/>
    <w:rsid w:val="00157984"/>
    <w:rsid w:val="00F9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489513F-DB45-4FD6-9FDC-591345D1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ascii="標楷體" w:eastAsia="標楷體" w:hAnsi="標楷體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  <w:rPr>
      <w:rFonts w:ascii="Calibri" w:eastAsia="新細明體" w:hAnsi="Calibri"/>
    </w:rPr>
  </w:style>
  <w:style w:type="character" w:customStyle="1" w:styleId="a5">
    <w:name w:val="清單段落 字元"/>
    <w:rPr>
      <w:kern w:val="3"/>
      <w:sz w:val="24"/>
      <w:szCs w:val="22"/>
    </w:rPr>
  </w:style>
  <w:style w:type="paragraph" w:customStyle="1" w:styleId="1">
    <w:name w:val="1.章"/>
    <w:basedOn w:val="a4"/>
    <w:pPr>
      <w:numPr>
        <w:numId w:val="1"/>
      </w:numPr>
    </w:pPr>
    <w:rPr>
      <w:rFonts w:ascii="Times New Roman" w:eastAsia="標楷體" w:hAnsi="Times New Roman"/>
      <w:sz w:val="32"/>
      <w:szCs w:val="32"/>
    </w:rPr>
  </w:style>
  <w:style w:type="character" w:customStyle="1" w:styleId="10">
    <w:name w:val="1.章 字元"/>
    <w:rPr>
      <w:rFonts w:ascii="Times New Roman" w:eastAsia="標楷體" w:hAnsi="Times New Roman"/>
      <w:kern w:val="3"/>
      <w:sz w:val="32"/>
      <w:szCs w:val="32"/>
    </w:rPr>
  </w:style>
  <w:style w:type="paragraph" w:customStyle="1" w:styleId="a">
    <w:name w:val="節"/>
    <w:basedOn w:val="a4"/>
    <w:pPr>
      <w:numPr>
        <w:numId w:val="2"/>
      </w:numPr>
    </w:pPr>
    <w:rPr>
      <w:rFonts w:ascii="Times New Roman" w:eastAsia="標楷體" w:hAnsi="Times New Roman"/>
    </w:rPr>
  </w:style>
  <w:style w:type="character" w:customStyle="1" w:styleId="a6">
    <w:name w:val="節 字元"/>
    <w:rPr>
      <w:rFonts w:ascii="Times New Roman" w:eastAsia="標楷體" w:hAnsi="Times New Roman"/>
      <w:kern w:val="3"/>
      <w:sz w:val="24"/>
      <w:szCs w:val="22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標楷體" w:eastAsia="標楷體" w:hAnsi="標楷體"/>
      <w:kern w:val="3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標楷體" w:eastAsia="標楷體" w:hAnsi="標楷體"/>
      <w:kern w:val="3"/>
    </w:rPr>
  </w:style>
  <w:style w:type="paragraph" w:styleId="ab">
    <w:name w:val="Balloon Text"/>
    <w:basedOn w:val="a0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0"/>
  </w:style>
  <w:style w:type="character" w:customStyle="1" w:styleId="af">
    <w:name w:val="註解文字 字元"/>
    <w:rPr>
      <w:rFonts w:ascii="標楷體" w:eastAsia="標楷體" w:hAnsi="標楷體"/>
      <w:kern w:val="3"/>
      <w:sz w:val="24"/>
      <w:szCs w:val="22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rPr>
      <w:rFonts w:ascii="標楷體" w:eastAsia="標楷體" w:hAnsi="標楷體"/>
      <w:b/>
      <w:bCs/>
      <w:kern w:val="3"/>
      <w:sz w:val="24"/>
      <w:szCs w:val="22"/>
    </w:rPr>
  </w:style>
  <w:style w:type="character" w:styleId="af2">
    <w:name w:val="Hyperlink"/>
    <w:rPr>
      <w:color w:val="0000FF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numbering" w:customStyle="1" w:styleId="LFO2">
    <w:name w:val="LFO2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uis5987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1088</Characters>
  <Application>Microsoft Office Word</Application>
  <DocSecurity>0</DocSecurity>
  <Lines>9</Lines>
  <Paragraphs>2</Paragraphs>
  <ScaleCrop>false</ScaleCrop>
  <Company>tccg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Damita</dc:creator>
  <cp:lastModifiedBy>Jason</cp:lastModifiedBy>
  <cp:revision>2</cp:revision>
  <dcterms:created xsi:type="dcterms:W3CDTF">2024-12-13T07:21:00Z</dcterms:created>
  <dcterms:modified xsi:type="dcterms:W3CDTF">2024-12-13T07:21:00Z</dcterms:modified>
</cp:coreProperties>
</file>