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15E" w:rsidRDefault="003A0653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:rsidR="002F615E" w:rsidRDefault="003A065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資料種類：林、礦與生物多樣性統計</w:t>
      </w:r>
    </w:p>
    <w:p w:rsidR="002F615E" w:rsidRDefault="003A0653">
      <w:r>
        <w:rPr>
          <w:rFonts w:ascii="標楷體" w:eastAsia="標楷體" w:hAnsi="標楷體"/>
          <w:szCs w:val="24"/>
        </w:rPr>
        <w:t>資料項目：臺中市霧峰區苗圃育苗數量</w:t>
      </w:r>
    </w:p>
    <w:p w:rsidR="002F615E" w:rsidRDefault="003A0653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發布機關：臺中市</w:t>
      </w:r>
      <w:r>
        <w:rPr>
          <w:rFonts w:ascii="標楷體" w:eastAsia="標楷體" w:hAnsi="標楷體"/>
          <w:szCs w:val="24"/>
        </w:rPr>
        <w:t>霧峰區</w:t>
      </w:r>
      <w:r>
        <w:rPr>
          <w:rFonts w:eastAsia="標楷體"/>
          <w:color w:val="000000"/>
        </w:rPr>
        <w:t>公所</w:t>
      </w:r>
      <w:r>
        <w:rPr>
          <w:rFonts w:eastAsia="標楷體"/>
        </w:rPr>
        <w:t>會計室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編製單位</w:t>
      </w:r>
      <w:r>
        <w:rPr>
          <w:rFonts w:ascii="標楷體" w:eastAsia="標楷體" w:hAnsi="標楷體"/>
        </w:rPr>
        <w:t>：臺中市</w:t>
      </w:r>
      <w:r>
        <w:rPr>
          <w:rFonts w:ascii="標楷體" w:eastAsia="標楷體" w:hAnsi="標楷體"/>
          <w:szCs w:val="24"/>
        </w:rPr>
        <w:t>霧峰區</w:t>
      </w:r>
      <w:r>
        <w:rPr>
          <w:rFonts w:eastAsia="標楷體"/>
          <w:color w:val="000000"/>
        </w:rPr>
        <w:t>公所</w:t>
      </w:r>
      <w:r>
        <w:rPr>
          <w:rFonts w:ascii="標楷體" w:eastAsia="標楷體" w:hAnsi="標楷體"/>
          <w:szCs w:val="24"/>
        </w:rPr>
        <w:t>農業</w:t>
      </w:r>
      <w:r>
        <w:rPr>
          <w:rFonts w:ascii="標楷體" w:eastAsia="標楷體" w:hAnsi="標楷體"/>
        </w:rPr>
        <w:t>課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23397128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23399327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電子信箱：</w:t>
      </w:r>
      <w:r>
        <w:rPr>
          <w:rFonts w:ascii="新細明體" w:hAnsi="新細明體" w:cs="Calibri"/>
          <w:bCs/>
          <w:spacing w:val="-4"/>
          <w:szCs w:val="24"/>
        </w:rPr>
        <w:t>ntuser60@taichung.gov.tw</w:t>
      </w:r>
    </w:p>
    <w:p w:rsidR="002F615E" w:rsidRDefault="003A065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2F615E" w:rsidRDefault="003A065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2F615E" w:rsidRDefault="003A0653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:rsidR="002F615E" w:rsidRDefault="003A065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2F615E" w:rsidRDefault="003A0653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:rsidR="002F615E" w:rsidRDefault="003A065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:rsidR="002F615E" w:rsidRDefault="003A0653">
      <w:pPr>
        <w:spacing w:line="0" w:lineRule="atLeast"/>
        <w:ind w:left="600" w:firstLine="240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2F615E" w:rsidRDefault="003A065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2F615E" w:rsidRDefault="003A065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統計地區範圍及對象：本區內無論其所有權屬於國有、公有、私有林地之苗圃均為統計對象。</w:t>
      </w:r>
    </w:p>
    <w:p w:rsidR="002F615E" w:rsidRDefault="003A0653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日止之事實為準。</w:t>
      </w:r>
    </w:p>
    <w:p w:rsidR="002F615E" w:rsidRDefault="003A0653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統計項目定義：</w:t>
      </w:r>
    </w:p>
    <w:p w:rsidR="002F615E" w:rsidRDefault="003A0653">
      <w:pPr>
        <w:spacing w:line="0" w:lineRule="atLeast"/>
        <w:ind w:left="1682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苗圃名稱或所在地：填苗圃名稱，如無苗圃名稱則填育苗之所在地名。</w:t>
      </w:r>
    </w:p>
    <w:p w:rsidR="002F615E" w:rsidRDefault="003A0653">
      <w:pPr>
        <w:pStyle w:val="143-2"/>
        <w:spacing w:line="440" w:lineRule="exact"/>
        <w:ind w:left="851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計畫號碼：指造林機關或團體依年度擬訂育苗計畫所編定之號碼。</w:t>
      </w:r>
    </w:p>
    <w:p w:rsidR="002F615E" w:rsidRDefault="003A0653">
      <w:pPr>
        <w:spacing w:line="0" w:lineRule="atLeast"/>
        <w:ind w:left="1274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所有權別：依苗圃所有權屬於國有、公有或私有填列。</w:t>
      </w:r>
    </w:p>
    <w:p w:rsidR="002F615E" w:rsidRDefault="003A0653">
      <w:pPr>
        <w:spacing w:line="0" w:lineRule="atLeast"/>
        <w:ind w:left="1274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苗床面積填實際已育苗之床地面積，附屬地面積填除苗床以外之其他用地，育苗面積填苗床面積（約占三分之二）及附屬地面積（約占三分之一）之合計面積。</w:t>
      </w:r>
    </w:p>
    <w:p w:rsidR="002F615E" w:rsidRDefault="003A0653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苗木株數下空白欄應填各種苗木名稱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1435" w:hanging="977"/>
      </w:pPr>
      <w:r>
        <w:rPr>
          <w:rFonts w:eastAsia="標楷體"/>
        </w:rPr>
        <w:t>統計單位：平方公尺、株。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苗木株數之苗木名稱依序按扁柏、紅檜、肖楠、杉木、香杉、柳杉、臺灣杉、雲杉、相思樹、烏心石、木麻黃、櫸木、光蠟樹、樟樹、楓香、油桐、牛樟、桃花心木</w:t>
      </w:r>
      <w:r>
        <w:rPr>
          <w:rFonts w:eastAsia="標楷體"/>
        </w:rPr>
        <w:t>、印度紫檀、白千層</w:t>
      </w:r>
      <w:r>
        <w:rPr>
          <w:rFonts w:ascii="標楷體" w:eastAsia="標楷體" w:hAnsi="標楷體"/>
        </w:rPr>
        <w:t>、其他等分類，草本植物不計列。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發布週期：年。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2F615E" w:rsidRDefault="003A065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2F615E" w:rsidRDefault="003A0653">
      <w:pPr>
        <w:numPr>
          <w:ilvl w:val="1"/>
          <w:numId w:val="1"/>
        </w:numPr>
        <w:tabs>
          <w:tab w:val="left" w:pos="960"/>
        </w:tabs>
        <w:ind w:left="2618" w:hanging="2138"/>
      </w:pPr>
      <w:r>
        <w:rPr>
          <w:rFonts w:ascii="標楷體" w:eastAsia="標楷體" w:hAnsi="標楷體"/>
        </w:rPr>
        <w:t>預告發布日期：</w:t>
      </w:r>
      <w:r>
        <w:rPr>
          <w:rFonts w:eastAsia="標楷體"/>
        </w:rPr>
        <w:t>每年終了</w:t>
      </w:r>
      <w:r>
        <w:rPr>
          <w:rFonts w:eastAsia="標楷體"/>
        </w:rPr>
        <w:t>1</w:t>
      </w:r>
      <w:r>
        <w:rPr>
          <w:rFonts w:eastAsia="標楷體"/>
        </w:rPr>
        <w:t>個月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:rsidR="002F615E" w:rsidRDefault="003A0653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:rsidR="002F615E" w:rsidRDefault="003A0653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:rsidR="002F615E" w:rsidRDefault="003A0653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統計指標編製方法與資料來源說明：</w:t>
      </w:r>
      <w:r>
        <w:rPr>
          <w:rFonts w:ascii="標楷體" w:eastAsia="標楷體" w:hAnsi="標楷體"/>
        </w:rPr>
        <w:t>本所</w:t>
      </w:r>
      <w:r>
        <w:rPr>
          <w:rFonts w:ascii="標楷體" w:eastAsia="標楷體" w:hAnsi="標楷體"/>
          <w:szCs w:val="24"/>
        </w:rPr>
        <w:t>農業</w:t>
      </w:r>
      <w:r>
        <w:rPr>
          <w:rFonts w:ascii="標楷體" w:eastAsia="標楷體" w:hAnsi="標楷體"/>
        </w:rPr>
        <w:t>課依據</w:t>
      </w:r>
      <w:r>
        <w:rPr>
          <w:rFonts w:ascii="標楷體" w:eastAsia="標楷體" w:hAnsi="標楷體"/>
          <w:szCs w:val="24"/>
        </w:rPr>
        <w:t>臺中市霧峰區苗圃育苗數量登記資料</w:t>
      </w:r>
      <w:r>
        <w:rPr>
          <w:rFonts w:ascii="標楷體" w:eastAsia="標楷體" w:hAnsi="標楷體"/>
        </w:rPr>
        <w:t>彙編。</w:t>
      </w:r>
    </w:p>
    <w:p w:rsidR="002F615E" w:rsidRDefault="003A0653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lastRenderedPageBreak/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:rsidR="002F615E" w:rsidRDefault="003A0653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11233-02-01-3</w:t>
      </w:r>
      <w:r>
        <w:rPr>
          <w:rFonts w:ascii="標楷體" w:eastAsia="標楷體" w:hAnsi="標楷體"/>
          <w:kern w:val="0"/>
        </w:rPr>
        <w:t>。</w:t>
      </w:r>
    </w:p>
    <w:p w:rsidR="002F615E" w:rsidRDefault="003A0653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p w:rsidR="002F615E" w:rsidRDefault="002F615E">
      <w:pPr>
        <w:spacing w:line="0" w:lineRule="atLeast"/>
        <w:ind w:left="1200"/>
      </w:pPr>
    </w:p>
    <w:sectPr w:rsidR="002F615E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A0653">
      <w:r>
        <w:separator/>
      </w:r>
    </w:p>
  </w:endnote>
  <w:endnote w:type="continuationSeparator" w:id="0">
    <w:p w:rsidR="00000000" w:rsidRDefault="003A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A0653">
      <w:r>
        <w:rPr>
          <w:color w:val="000000"/>
        </w:rPr>
        <w:separator/>
      </w:r>
    </w:p>
  </w:footnote>
  <w:footnote w:type="continuationSeparator" w:id="0">
    <w:p w:rsidR="00000000" w:rsidRDefault="003A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36BD"/>
    <w:multiLevelType w:val="multilevel"/>
    <w:tmpl w:val="6FF4828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2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8759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615E"/>
    <w:rsid w:val="002F615E"/>
    <w:rsid w:val="003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C0F165B-A933-4658-AB26-8ED9AAB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43-2">
    <w:name w:val="內文#14+3-2"/>
    <w:basedOn w:val="a"/>
    <w:pPr>
      <w:tabs>
        <w:tab w:val="left" w:pos="1758"/>
      </w:tabs>
      <w:spacing w:line="720" w:lineRule="exact"/>
      <w:ind w:left="1758" w:hanging="907"/>
      <w:jc w:val="both"/>
    </w:pPr>
    <w:rPr>
      <w:rFonts w:eastAsia="華康細明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tccg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creator>user</dc:creator>
  <cp:lastModifiedBy>Jason</cp:lastModifiedBy>
  <cp:revision>2</cp:revision>
  <cp:lastPrinted>2014-08-29T07:11:00Z</cp:lastPrinted>
  <dcterms:created xsi:type="dcterms:W3CDTF">2025-12-01T02:11:00Z</dcterms:created>
  <dcterms:modified xsi:type="dcterms:W3CDTF">2025-12-01T02:11:00Z</dcterms:modified>
</cp:coreProperties>
</file>