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B144D4" w14:textId="3B763C8C" w:rsidR="00B126D4" w:rsidRDefault="00662E64">
      <w:pPr>
        <w:jc w:val="center"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t>統計資料背景說明</w:t>
      </w:r>
    </w:p>
    <w:p w14:paraId="44AA7732" w14:textId="77777777" w:rsidR="00B126D4" w:rsidRDefault="00662E6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資料種類：林、礦與生物多樣性統計</w:t>
      </w:r>
    </w:p>
    <w:p w14:paraId="5AAB8E82" w14:textId="2F0C1052" w:rsidR="00B126D4" w:rsidRDefault="00662E64">
      <w:r>
        <w:rPr>
          <w:rFonts w:ascii="標楷體" w:eastAsia="標楷體" w:hAnsi="標楷體"/>
          <w:szCs w:val="24"/>
        </w:rPr>
        <w:t>資料項目：</w:t>
      </w:r>
      <w:proofErr w:type="gramStart"/>
      <w:r>
        <w:rPr>
          <w:rFonts w:ascii="標楷體" w:eastAsia="標楷體" w:hAnsi="標楷體"/>
          <w:szCs w:val="24"/>
        </w:rPr>
        <w:t>臺</w:t>
      </w:r>
      <w:proofErr w:type="gramEnd"/>
      <w:r>
        <w:rPr>
          <w:rFonts w:ascii="標楷體" w:eastAsia="標楷體" w:hAnsi="標楷體"/>
          <w:szCs w:val="24"/>
        </w:rPr>
        <w:t>中市</w:t>
      </w:r>
      <w:r w:rsidR="007E6C41">
        <w:rPr>
          <w:rFonts w:ascii="標楷體" w:eastAsia="標楷體" w:hAnsi="標楷體" w:hint="eastAsia"/>
          <w:szCs w:val="24"/>
        </w:rPr>
        <w:t>太平</w:t>
      </w:r>
      <w:r w:rsidR="003B7A83" w:rsidRPr="003B7A83">
        <w:rPr>
          <w:rFonts w:ascii="標楷體" w:eastAsia="標楷體" w:hAnsi="標楷體" w:hint="eastAsia"/>
          <w:szCs w:val="24"/>
        </w:rPr>
        <w:t>區</w:t>
      </w:r>
      <w:r>
        <w:rPr>
          <w:rFonts w:ascii="標楷體" w:eastAsia="標楷體" w:hAnsi="標楷體"/>
          <w:szCs w:val="24"/>
        </w:rPr>
        <w:t>造林工作</w:t>
      </w:r>
    </w:p>
    <w:p w14:paraId="0286E6CC" w14:textId="77777777" w:rsidR="00B126D4" w:rsidRDefault="00662E64">
      <w:r>
        <w:rPr>
          <w:rFonts w:eastAsia="標楷體"/>
        </w:rPr>
        <w:t>一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發布及編製機關單位</w:t>
      </w:r>
    </w:p>
    <w:p w14:paraId="0C50E439" w14:textId="2A8A84A3" w:rsidR="00B126D4" w:rsidRDefault="00662E64">
      <w:pPr>
        <w:numPr>
          <w:ilvl w:val="1"/>
          <w:numId w:val="1"/>
        </w:numPr>
        <w:spacing w:line="0" w:lineRule="atLeast"/>
        <w:rPr>
          <w:rFonts w:eastAsia="標楷體"/>
        </w:rPr>
      </w:pPr>
      <w:r>
        <w:rPr>
          <w:rFonts w:eastAsia="標楷體"/>
        </w:rPr>
        <w:t>發布機關：</w:t>
      </w:r>
      <w:proofErr w:type="gramStart"/>
      <w:r w:rsidR="003B7A83" w:rsidRPr="00BB49FC">
        <w:rPr>
          <w:rFonts w:eastAsia="標楷體" w:hint="eastAsia"/>
          <w:color w:val="000000"/>
        </w:rPr>
        <w:t>臺</w:t>
      </w:r>
      <w:proofErr w:type="gramEnd"/>
      <w:r w:rsidR="003B7A83" w:rsidRPr="00BB49FC">
        <w:rPr>
          <w:rFonts w:eastAsia="標楷體" w:hint="eastAsia"/>
          <w:color w:val="000000"/>
        </w:rPr>
        <w:t>中市</w:t>
      </w:r>
      <w:r w:rsidR="007E6C41">
        <w:rPr>
          <w:rFonts w:ascii="標楷體" w:eastAsia="標楷體" w:hAnsi="標楷體" w:hint="eastAsia"/>
          <w:szCs w:val="24"/>
        </w:rPr>
        <w:t>太平</w:t>
      </w:r>
      <w:r w:rsidR="003B7A83" w:rsidRPr="00BB49FC">
        <w:rPr>
          <w:rFonts w:eastAsia="標楷體" w:hint="eastAsia"/>
          <w:color w:val="000000"/>
        </w:rPr>
        <w:t>區公所會計室</w:t>
      </w:r>
    </w:p>
    <w:p w14:paraId="16501675" w14:textId="5E25CC2E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編製單位：</w:t>
      </w:r>
      <w:proofErr w:type="gramStart"/>
      <w:r w:rsidR="003B7A83" w:rsidRPr="00BB49FC">
        <w:rPr>
          <w:rFonts w:eastAsia="標楷體" w:hint="eastAsia"/>
          <w:color w:val="000000"/>
        </w:rPr>
        <w:t>臺</w:t>
      </w:r>
      <w:proofErr w:type="gramEnd"/>
      <w:r w:rsidR="003B7A83" w:rsidRPr="00BB49FC">
        <w:rPr>
          <w:rFonts w:eastAsia="標楷體" w:hint="eastAsia"/>
          <w:color w:val="000000"/>
        </w:rPr>
        <w:t>中市</w:t>
      </w:r>
      <w:r w:rsidR="007E6C41">
        <w:rPr>
          <w:rFonts w:ascii="標楷體" w:eastAsia="標楷體" w:hAnsi="標楷體" w:hint="eastAsia"/>
          <w:szCs w:val="24"/>
        </w:rPr>
        <w:t>太平</w:t>
      </w:r>
      <w:r w:rsidR="003B7A83" w:rsidRPr="00BB49FC">
        <w:rPr>
          <w:rFonts w:eastAsia="標楷體" w:hint="eastAsia"/>
          <w:color w:val="000000"/>
        </w:rPr>
        <w:t>區公所</w:t>
      </w:r>
      <w:r w:rsidR="007E6C41">
        <w:rPr>
          <w:rFonts w:ascii="標楷體" w:eastAsia="標楷體" w:hAnsi="標楷體" w:hint="eastAsia"/>
          <w:szCs w:val="24"/>
        </w:rPr>
        <w:t>農業及建設</w:t>
      </w:r>
      <w:r w:rsidR="003B7A83" w:rsidRPr="00BB49FC">
        <w:rPr>
          <w:rFonts w:eastAsia="標楷體" w:hint="eastAsia"/>
          <w:color w:val="000000"/>
        </w:rPr>
        <w:t>課</w:t>
      </w:r>
    </w:p>
    <w:p w14:paraId="197A565F" w14:textId="19EF7A2D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聯絡電話：04-</w:t>
      </w:r>
      <w:r w:rsidR="007E6C41">
        <w:rPr>
          <w:rFonts w:ascii="標楷體" w:eastAsia="標楷體" w:hAnsi="標楷體" w:hint="eastAsia"/>
          <w:szCs w:val="24"/>
        </w:rPr>
        <w:t>22794157#313</w:t>
      </w:r>
    </w:p>
    <w:p w14:paraId="055036DF" w14:textId="3BC8BD13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傳真：04-</w:t>
      </w:r>
      <w:r w:rsidR="007E6C41">
        <w:rPr>
          <w:rFonts w:ascii="標楷體" w:eastAsia="標楷體" w:hAnsi="標楷體" w:hint="eastAsia"/>
          <w:szCs w:val="24"/>
        </w:rPr>
        <w:t>22780889</w:t>
      </w:r>
    </w:p>
    <w:p w14:paraId="7155B541" w14:textId="28AAD885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電子</w:t>
      </w:r>
      <w:r w:rsidRPr="00182CAD">
        <w:rPr>
          <w:rFonts w:ascii="標楷體" w:eastAsia="標楷體" w:hAnsi="標楷體"/>
        </w:rPr>
        <w:t>信箱：</w:t>
      </w:r>
      <w:r w:rsidR="007E6C41" w:rsidRPr="004F00A9">
        <w:rPr>
          <w:spacing w:val="-4"/>
          <w:szCs w:val="24"/>
        </w:rPr>
        <w:t>leepang@taichung.gov.tw</w:t>
      </w:r>
    </w:p>
    <w:p w14:paraId="00177591" w14:textId="77777777" w:rsidR="00B126D4" w:rsidRDefault="00662E64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二、發布形式</w:t>
      </w:r>
    </w:p>
    <w:p w14:paraId="1F05E99C" w14:textId="77777777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口頭：</w:t>
      </w:r>
    </w:p>
    <w:p w14:paraId="40DFC669" w14:textId="77777777" w:rsidR="00B126D4" w:rsidRDefault="00662E64">
      <w:pPr>
        <w:spacing w:line="0" w:lineRule="atLeast"/>
        <w:ind w:firstLine="8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記者會或說明會</w:t>
      </w:r>
    </w:p>
    <w:p w14:paraId="63CB8F39" w14:textId="77777777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書面：</w:t>
      </w:r>
    </w:p>
    <w:p w14:paraId="134258D3" w14:textId="0B542BAA" w:rsidR="00B126D4" w:rsidRDefault="00662E64">
      <w:pPr>
        <w:spacing w:line="0" w:lineRule="atLeast"/>
        <w:ind w:firstLine="8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新聞稿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報表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 xml:space="preserve">書刊，刊名： </w:t>
      </w:r>
    </w:p>
    <w:p w14:paraId="73564554" w14:textId="77777777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電子媒體：</w:t>
      </w:r>
    </w:p>
    <w:p w14:paraId="4FAEADF0" w14:textId="67B84B2E" w:rsidR="00B126D4" w:rsidRDefault="00662E64">
      <w:pPr>
        <w:spacing w:line="0" w:lineRule="atLeast"/>
        <w:ind w:left="600" w:firstLine="240"/>
      </w:pPr>
      <w:r>
        <w:rPr>
          <w:rFonts w:ascii="標楷體" w:eastAsia="標楷體" w:hAnsi="標楷體"/>
        </w:rPr>
        <w:t>（</w:t>
      </w:r>
      <w:r w:rsidR="003A45B6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</w:rPr>
        <w:t>）</w:t>
      </w:r>
      <w:proofErr w:type="gramStart"/>
      <w:r>
        <w:rPr>
          <w:rFonts w:ascii="標楷體" w:eastAsia="標楷體" w:hAnsi="標楷體"/>
        </w:rPr>
        <w:t>線上書刊</w:t>
      </w:r>
      <w:proofErr w:type="gramEnd"/>
      <w:r>
        <w:rPr>
          <w:rFonts w:ascii="標楷體" w:eastAsia="標楷體" w:hAnsi="標楷體"/>
        </w:rPr>
        <w:t>及資料庫，網址：</w:t>
      </w:r>
      <w:r>
        <w:rPr>
          <w:rFonts w:ascii="標楷體" w:eastAsia="標楷體" w:hAnsi="標楷體"/>
        </w:rPr>
        <w:br/>
        <w:t xml:space="preserve">　</w:t>
      </w:r>
      <w:r>
        <w:rPr>
          <w:rFonts w:ascii="標楷體" w:eastAsia="標楷體" w:hAnsi="標楷體"/>
          <w:sz w:val="18"/>
          <w:szCs w:val="18"/>
        </w:rPr>
        <w:t xml:space="preserve">     </w:t>
      </w:r>
    </w:p>
    <w:p w14:paraId="7B53A4EE" w14:textId="65615BC2" w:rsidR="00B126D4" w:rsidRDefault="00662E64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磁片   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光碟片  （</w:t>
      </w:r>
      <w:r w:rsidR="003A45B6">
        <w:rPr>
          <w:rFonts w:eastAsia="標楷體"/>
        </w:rPr>
        <w:sym w:font="Wingdings 2" w:char="F050"/>
      </w:r>
      <w:r>
        <w:rPr>
          <w:rFonts w:ascii="標楷體" w:eastAsia="標楷體" w:hAnsi="標楷體"/>
        </w:rPr>
        <w:t>）其他</w:t>
      </w:r>
      <w:r w:rsidR="003A45B6">
        <w:rPr>
          <w:rFonts w:ascii="標楷體" w:eastAsia="標楷體" w:hAnsi="標楷體" w:hint="eastAsia"/>
        </w:rPr>
        <w:t>(報表)</w:t>
      </w:r>
    </w:p>
    <w:p w14:paraId="52EB2902" w14:textId="77777777" w:rsidR="00B126D4" w:rsidRDefault="00662E64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三、資料範圍、週期及時效</w:t>
      </w:r>
    </w:p>
    <w:p w14:paraId="229116F5" w14:textId="38E17FE8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ascii="標楷體" w:eastAsia="標楷體" w:hAnsi="標楷體"/>
        </w:rPr>
        <w:t>統計地區範圍及對象：本區內之林地，無論其所有權屬於國有、公有、私有林地之</w:t>
      </w:r>
      <w:proofErr w:type="gramStart"/>
      <w:r>
        <w:rPr>
          <w:rFonts w:ascii="標楷體" w:eastAsia="標楷體" w:hAnsi="標楷體"/>
        </w:rPr>
        <w:t>造林均為統計</w:t>
      </w:r>
      <w:proofErr w:type="gramEnd"/>
      <w:r>
        <w:rPr>
          <w:rFonts w:ascii="標楷體" w:eastAsia="標楷體" w:hAnsi="標楷體"/>
        </w:rPr>
        <w:t>對象。</w:t>
      </w:r>
      <w:r>
        <w:rPr>
          <w:rFonts w:ascii="標楷體" w:eastAsia="標楷體" w:hAnsi="標楷體"/>
          <w:szCs w:val="24"/>
        </w:rPr>
        <w:t xml:space="preserve"> </w:t>
      </w:r>
    </w:p>
    <w:p w14:paraId="332A77B1" w14:textId="77777777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統計標準時間：以每年1月1日至3月底、4月1日至6月底、7月1日至</w:t>
      </w:r>
      <w:r>
        <w:rPr>
          <w:rFonts w:ascii="標楷體" w:eastAsia="標楷體" w:hAnsi="標楷體"/>
        </w:rPr>
        <w:br/>
        <w:t>9月底、10月1日至12月底之事實為</w:t>
      </w:r>
      <w:proofErr w:type="gramStart"/>
      <w:r>
        <w:rPr>
          <w:rFonts w:ascii="標楷體" w:eastAsia="標楷體" w:hAnsi="標楷體"/>
        </w:rPr>
        <w:t>準</w:t>
      </w:r>
      <w:proofErr w:type="gramEnd"/>
      <w:r>
        <w:rPr>
          <w:rFonts w:ascii="標楷體" w:eastAsia="標楷體" w:hAnsi="標楷體"/>
        </w:rPr>
        <w:t xml:space="preserve">。 </w:t>
      </w:r>
    </w:p>
    <w:p w14:paraId="7F3E8E19" w14:textId="2F911DE6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統計項目定義：</w:t>
      </w:r>
    </w:p>
    <w:p w14:paraId="588181A9" w14:textId="55E24576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計畫案年度：應填計畫案實施之會計年度。</w:t>
      </w:r>
    </w:p>
    <w:p w14:paraId="7B581099" w14:textId="648F91C3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計畫案號碼：指辦理造林機關或團體依年度擬訂造林計畫所編定之號碼，如屬農業部林業及自然保育署補助經費者，應填農業部林業及自然保育署核准之預定號碼，屬各機關自籌經費直營者即填自行擬訂之工作號碼，如</w:t>
      </w:r>
      <w:proofErr w:type="gramStart"/>
      <w:r w:rsidRPr="00232AEF">
        <w:rPr>
          <w:rFonts w:ascii="標楷體" w:eastAsia="標楷體" w:hAnsi="標楷體" w:hint="eastAsia"/>
        </w:rPr>
        <w:t>無即留</w:t>
      </w:r>
      <w:proofErr w:type="gramEnd"/>
      <w:r w:rsidRPr="00232AEF">
        <w:rPr>
          <w:rFonts w:ascii="標楷體" w:eastAsia="標楷體" w:hAnsi="標楷體" w:hint="eastAsia"/>
        </w:rPr>
        <w:t>空白。</w:t>
      </w:r>
    </w:p>
    <w:p w14:paraId="7C81C679" w14:textId="72D7D422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區或事業區：指造林所在地，填各該造林之區(事業區)名稱。</w:t>
      </w:r>
    </w:p>
    <w:p w14:paraId="19A80AC4" w14:textId="5CF20493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工作種類：指新植、補植、撫育、育苗…</w:t>
      </w:r>
      <w:proofErr w:type="gramStart"/>
      <w:r w:rsidRPr="00232AEF">
        <w:rPr>
          <w:rFonts w:ascii="標楷體" w:eastAsia="標楷體" w:hAnsi="標楷體" w:hint="eastAsia"/>
        </w:rPr>
        <w:t>…</w:t>
      </w:r>
      <w:proofErr w:type="gramEnd"/>
      <w:r w:rsidRPr="00232AEF">
        <w:rPr>
          <w:rFonts w:ascii="標楷體" w:eastAsia="標楷體" w:hAnsi="標楷體" w:hint="eastAsia"/>
        </w:rPr>
        <w:t>等。</w:t>
      </w:r>
    </w:p>
    <w:p w14:paraId="5EB1CFF4" w14:textId="667C7A33" w:rsidR="00232AEF" w:rsidRPr="00232AEF" w:rsidRDefault="006A67B4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預</w:t>
      </w:r>
      <w:r w:rsidR="00232AEF" w:rsidRPr="00232AEF">
        <w:rPr>
          <w:rFonts w:ascii="標楷體" w:eastAsia="標楷體" w:hAnsi="標楷體" w:hint="eastAsia"/>
        </w:rPr>
        <w:t>定數量：指造林計畫預定之造林面積</w:t>
      </w:r>
      <w:proofErr w:type="gramStart"/>
      <w:r w:rsidR="00232AEF" w:rsidRPr="00232AEF">
        <w:rPr>
          <w:rFonts w:ascii="標楷體" w:eastAsia="標楷體" w:hAnsi="標楷體" w:hint="eastAsia"/>
        </w:rPr>
        <w:t>與株數全年</w:t>
      </w:r>
      <w:proofErr w:type="gramEnd"/>
      <w:r w:rsidR="00232AEF" w:rsidRPr="00232AEF">
        <w:rPr>
          <w:rFonts w:ascii="標楷體" w:eastAsia="標楷體" w:hAnsi="標楷體" w:hint="eastAsia"/>
        </w:rPr>
        <w:t>總數。</w:t>
      </w:r>
    </w:p>
    <w:p w14:paraId="668399CE" w14:textId="4AF25139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實行數量：指當季實際造林面積與數量。累計數應填會計年度截至該季之累計數。</w:t>
      </w:r>
    </w:p>
    <w:p w14:paraId="6D34D12D" w14:textId="465A7FFA" w:rsid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各縣（市）政府查報範圍（林業保育署所屬各地區分署、臺灣大學實驗林管理處、中興大學實驗林管理處、林業試驗所、農田水利署嘉南管理處、臺灣大學農學院附設山地實驗農場除外）應包括公、私營各農林場或試驗場之全部造林資料</w:t>
      </w:r>
      <w:r w:rsidR="00472E04">
        <w:rPr>
          <w:rFonts w:ascii="標楷體" w:eastAsia="標楷體" w:hAnsi="標楷體" w:hint="eastAsia"/>
        </w:rPr>
        <w:t>(</w:t>
      </w:r>
      <w:r w:rsidRPr="00232AEF">
        <w:rPr>
          <w:rFonts w:ascii="標楷體" w:eastAsia="標楷體" w:hAnsi="標楷體" w:hint="eastAsia"/>
        </w:rPr>
        <w:t>並分別註明單位及數量</w:t>
      </w:r>
      <w:r w:rsidR="00472E04">
        <w:rPr>
          <w:rFonts w:ascii="標楷體" w:eastAsia="標楷體" w:hAnsi="標楷體" w:hint="eastAsia"/>
        </w:rPr>
        <w:t>)</w:t>
      </w:r>
      <w:r w:rsidRPr="00232AEF">
        <w:rPr>
          <w:rFonts w:ascii="標楷體" w:eastAsia="標楷體" w:hAnsi="標楷體" w:hint="eastAsia"/>
        </w:rPr>
        <w:t>。</w:t>
      </w:r>
    </w:p>
    <w:p w14:paraId="73E41B24" w14:textId="77777777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>
        <w:rPr>
          <w:rFonts w:eastAsia="標楷體"/>
        </w:rPr>
        <w:t>統計單位：公頃、平方公尺、株。</w:t>
      </w:r>
    </w:p>
    <w:p w14:paraId="10F233FC" w14:textId="0FE1950C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eastAsia="標楷體"/>
        </w:rPr>
        <w:t>統計分類：按預定數量、實行數</w:t>
      </w:r>
      <w:r>
        <w:rPr>
          <w:rFonts w:ascii="標楷體" w:eastAsia="標楷體" w:hAnsi="標楷體"/>
        </w:rPr>
        <w:t>量分。</w:t>
      </w:r>
    </w:p>
    <w:p w14:paraId="36C1006C" w14:textId="77777777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發布週期：季。</w:t>
      </w:r>
    </w:p>
    <w:p w14:paraId="2539F9B7" w14:textId="3DA53D7D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ascii="標楷體" w:eastAsia="標楷體" w:hAnsi="標楷體"/>
        </w:rPr>
        <w:t xml:space="preserve">時效： </w:t>
      </w:r>
      <w:r w:rsidR="003B7A83">
        <w:rPr>
          <w:rFonts w:ascii="標楷體" w:eastAsia="標楷體" w:hAnsi="標楷體" w:hint="eastAsia"/>
        </w:rPr>
        <w:t>13</w:t>
      </w:r>
      <w:r>
        <w:rPr>
          <w:rFonts w:ascii="標楷體" w:eastAsia="標楷體" w:hAnsi="標楷體"/>
        </w:rPr>
        <w:t>日。</w:t>
      </w:r>
    </w:p>
    <w:p w14:paraId="3C2DAA16" w14:textId="77777777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資料變革：無。</w:t>
      </w:r>
    </w:p>
    <w:p w14:paraId="3EE2E835" w14:textId="77777777" w:rsidR="00B126D4" w:rsidRDefault="00662E64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四、公開資料發布訊息</w:t>
      </w:r>
    </w:p>
    <w:p w14:paraId="21F30768" w14:textId="56080ABB" w:rsidR="00B126D4" w:rsidRDefault="00662E64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預告發布日期：每季終了</w:t>
      </w:r>
      <w:r w:rsidR="003B7A83">
        <w:rPr>
          <w:rFonts w:ascii="標楷體" w:eastAsia="標楷體" w:hAnsi="標楷體" w:hint="eastAsia"/>
        </w:rPr>
        <w:t>13</w:t>
      </w:r>
      <w:r>
        <w:rPr>
          <w:rFonts w:ascii="標楷體" w:eastAsia="標楷體" w:hAnsi="標楷體"/>
        </w:rPr>
        <w:t>日。(原訂預告發布日期如遇例假日或國定假</w:t>
      </w:r>
      <w:r>
        <w:rPr>
          <w:rFonts w:ascii="標楷體" w:eastAsia="標楷體" w:hAnsi="標楷體"/>
        </w:rPr>
        <w:lastRenderedPageBreak/>
        <w:t xml:space="preserve">日則延至下一個工作日發布) </w:t>
      </w:r>
    </w:p>
    <w:p w14:paraId="036FE592" w14:textId="77777777" w:rsidR="00B126D4" w:rsidRDefault="00662E64">
      <w:pPr>
        <w:numPr>
          <w:ilvl w:val="1"/>
          <w:numId w:val="1"/>
        </w:numPr>
        <w:spacing w:line="0" w:lineRule="atLeast"/>
      </w:pPr>
      <w:r>
        <w:rPr>
          <w:rFonts w:ascii="標楷體" w:eastAsia="標楷體" w:hAnsi="標楷體"/>
        </w:rPr>
        <w:t>同步發送單位：</w:t>
      </w:r>
      <w:proofErr w:type="gramStart"/>
      <w:r>
        <w:rPr>
          <w:rFonts w:ascii="標楷體" w:eastAsia="標楷體" w:hAnsi="標楷體"/>
        </w:rPr>
        <w:t>臺</w:t>
      </w:r>
      <w:proofErr w:type="gramEnd"/>
      <w:r>
        <w:rPr>
          <w:rFonts w:ascii="標楷體" w:eastAsia="標楷體" w:hAnsi="標楷體"/>
        </w:rPr>
        <w:t>中市政府主計處</w:t>
      </w:r>
      <w:r>
        <w:rPr>
          <w:rFonts w:ascii="標楷體" w:eastAsia="標楷體" w:hAnsi="標楷體"/>
          <w:szCs w:val="24"/>
        </w:rPr>
        <w:t>。</w:t>
      </w:r>
    </w:p>
    <w:p w14:paraId="76C6BBC5" w14:textId="77777777" w:rsidR="00B126D4" w:rsidRDefault="00662E64">
      <w:pPr>
        <w:spacing w:line="0" w:lineRule="atLeast"/>
      </w:pPr>
      <w:r>
        <w:rPr>
          <w:rFonts w:eastAsia="標楷體"/>
        </w:rPr>
        <w:t>五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資料品質</w:t>
      </w:r>
    </w:p>
    <w:p w14:paraId="41697CD2" w14:textId="19ADB979" w:rsidR="00B126D4" w:rsidRDefault="00662E64" w:rsidP="00840812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ascii="標楷體" w:eastAsia="標楷體" w:hAnsi="標楷體"/>
        </w:rPr>
        <w:t>統計指標編製方法與資料來源說明：</w:t>
      </w:r>
      <w:r w:rsidR="003B7A83">
        <w:rPr>
          <w:rFonts w:ascii="標楷體" w:eastAsia="標楷體" w:hAnsi="標楷體" w:hint="eastAsia"/>
        </w:rPr>
        <w:t>由</w:t>
      </w:r>
      <w:r w:rsidR="003B7A83" w:rsidRPr="00962B32">
        <w:rPr>
          <w:rFonts w:ascii="標楷體" w:eastAsia="標楷體" w:hAnsi="標楷體" w:hint="eastAsia"/>
          <w:szCs w:val="28"/>
        </w:rPr>
        <w:t>本所</w:t>
      </w:r>
      <w:r w:rsidR="007E6C41">
        <w:rPr>
          <w:rFonts w:ascii="標楷體" w:eastAsia="標楷體" w:hAnsi="標楷體" w:hint="eastAsia"/>
          <w:szCs w:val="24"/>
        </w:rPr>
        <w:t>農業及建設</w:t>
      </w:r>
      <w:r w:rsidR="003B7A83" w:rsidRPr="00962B32">
        <w:rPr>
          <w:rFonts w:ascii="標楷體" w:eastAsia="標楷體" w:hAnsi="標楷體" w:hint="eastAsia"/>
          <w:szCs w:val="28"/>
        </w:rPr>
        <w:t>課</w:t>
      </w:r>
      <w:r w:rsidRPr="00840812">
        <w:rPr>
          <w:rFonts w:ascii="標楷體" w:eastAsia="標楷體" w:hAnsi="標楷體"/>
        </w:rPr>
        <w:t>依據</w:t>
      </w:r>
      <w:r w:rsidR="007E6C41" w:rsidRPr="007E6C41">
        <w:rPr>
          <w:rFonts w:ascii="標楷體" w:eastAsia="標楷體" w:hAnsi="標楷體" w:hint="eastAsia"/>
          <w:szCs w:val="24"/>
        </w:rPr>
        <w:t>造林面積、樹種及數量資料</w:t>
      </w:r>
      <w:r w:rsidRPr="00840812">
        <w:rPr>
          <w:rFonts w:ascii="標楷體" w:eastAsia="標楷體" w:hAnsi="標楷體"/>
        </w:rPr>
        <w:t>彙編。</w:t>
      </w:r>
    </w:p>
    <w:p w14:paraId="06E64D7F" w14:textId="46F0E44C" w:rsidR="00B126D4" w:rsidRDefault="00662E64">
      <w:pPr>
        <w:numPr>
          <w:ilvl w:val="1"/>
          <w:numId w:val="1"/>
        </w:numPr>
        <w:spacing w:line="17" w:lineRule="atLeast"/>
      </w:pPr>
      <w:r>
        <w:rPr>
          <w:rFonts w:eastAsia="標楷體"/>
        </w:rPr>
        <w:t>統計資料交叉查核及確保資料合理性之機制：</w:t>
      </w:r>
      <w:r w:rsidR="003B7A83" w:rsidRPr="00962B32">
        <w:rPr>
          <w:rFonts w:eastAsia="標楷體" w:hint="eastAsia"/>
        </w:rPr>
        <w:t>由電腦系統自動進行加總交</w:t>
      </w:r>
      <w:r w:rsidR="003B7A83">
        <w:rPr>
          <w:rFonts w:eastAsia="標楷體" w:hint="eastAsia"/>
        </w:rPr>
        <w:t>叉查核</w:t>
      </w:r>
      <w:r>
        <w:rPr>
          <w:rFonts w:ascii="標楷體" w:eastAsia="標楷體" w:hAnsi="標楷體"/>
        </w:rPr>
        <w:t>。</w:t>
      </w:r>
    </w:p>
    <w:p w14:paraId="4C37C65F" w14:textId="01708E19" w:rsidR="00B126D4" w:rsidRDefault="00662E64">
      <w:pPr>
        <w:spacing w:line="0" w:lineRule="atLeast"/>
      </w:pPr>
      <w:r>
        <w:rPr>
          <w:rFonts w:eastAsia="標楷體"/>
        </w:rPr>
        <w:t>六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須注意及預定改變之事項：</w:t>
      </w:r>
      <w:proofErr w:type="gramStart"/>
      <w:r>
        <w:rPr>
          <w:rFonts w:eastAsia="標楷體"/>
        </w:rPr>
        <w:t>表號</w:t>
      </w:r>
      <w:proofErr w:type="gramEnd"/>
      <w:r>
        <w:rPr>
          <w:rFonts w:eastAsia="標楷體"/>
        </w:rPr>
        <w:t>11233-01-01-</w:t>
      </w:r>
      <w:r w:rsidR="003B7A83">
        <w:rPr>
          <w:rFonts w:eastAsia="標楷體" w:hint="eastAsia"/>
        </w:rPr>
        <w:t>3</w:t>
      </w:r>
      <w:r>
        <w:rPr>
          <w:rFonts w:ascii="標楷體" w:eastAsia="標楷體" w:hAnsi="標楷體"/>
          <w:kern w:val="0"/>
        </w:rPr>
        <w:t>。</w:t>
      </w:r>
    </w:p>
    <w:p w14:paraId="12C1FE0F" w14:textId="77777777" w:rsidR="00B126D4" w:rsidRDefault="00662E64">
      <w:pPr>
        <w:spacing w:line="0" w:lineRule="atLeast"/>
      </w:pPr>
      <w:r>
        <w:rPr>
          <w:rFonts w:ascii="標楷體" w:eastAsia="標楷體" w:hAnsi="標楷體"/>
        </w:rPr>
        <w:t>七、其他事項：無</w:t>
      </w:r>
      <w:r>
        <w:rPr>
          <w:rFonts w:ascii="標楷體" w:eastAsia="標楷體" w:hAnsi="標楷體"/>
          <w:kern w:val="0"/>
        </w:rPr>
        <w:t>。</w:t>
      </w:r>
    </w:p>
    <w:sectPr w:rsidR="00B126D4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93D31F" w14:textId="77777777" w:rsidR="00A64760" w:rsidRDefault="00A64760">
      <w:r>
        <w:separator/>
      </w:r>
    </w:p>
  </w:endnote>
  <w:endnote w:type="continuationSeparator" w:id="0">
    <w:p w14:paraId="5D5142CA" w14:textId="77777777" w:rsidR="00A64760" w:rsidRDefault="00A64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PGothic Medium JP">
    <w:altName w:val="Calibri"/>
    <w:charset w:val="00"/>
    <w:family w:val="moder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B8D3B4" w14:textId="77777777" w:rsidR="00A64760" w:rsidRDefault="00A64760">
      <w:r>
        <w:rPr>
          <w:color w:val="000000"/>
        </w:rPr>
        <w:separator/>
      </w:r>
    </w:p>
  </w:footnote>
  <w:footnote w:type="continuationSeparator" w:id="0">
    <w:p w14:paraId="57735337" w14:textId="77777777" w:rsidR="00A64760" w:rsidRDefault="00A647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4D08E9"/>
    <w:multiLevelType w:val="multilevel"/>
    <w:tmpl w:val="F918AF1E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6D4"/>
    <w:rsid w:val="00120953"/>
    <w:rsid w:val="00182CAD"/>
    <w:rsid w:val="00232AEF"/>
    <w:rsid w:val="00333A3D"/>
    <w:rsid w:val="00374E53"/>
    <w:rsid w:val="003A45B6"/>
    <w:rsid w:val="003B7A83"/>
    <w:rsid w:val="00472E04"/>
    <w:rsid w:val="005E41AA"/>
    <w:rsid w:val="00662E64"/>
    <w:rsid w:val="006A67B4"/>
    <w:rsid w:val="006E2758"/>
    <w:rsid w:val="007975D9"/>
    <w:rsid w:val="007E6C41"/>
    <w:rsid w:val="00840812"/>
    <w:rsid w:val="00A64760"/>
    <w:rsid w:val="00AA5F60"/>
    <w:rsid w:val="00B126D4"/>
    <w:rsid w:val="00B26BC1"/>
    <w:rsid w:val="00B45981"/>
    <w:rsid w:val="00C34A1C"/>
    <w:rsid w:val="00D323FE"/>
    <w:rsid w:val="00FD3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F7134C"/>
  <w15:docId w15:val="{8001C8A0-84D1-4196-A801-24236B63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rPr>
      <w:rFonts w:ascii="細明體" w:eastAsia="細明體" w:hAnsi="細明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150</Words>
  <Characters>855</Characters>
  <Application>Microsoft Office Word</Application>
  <DocSecurity>0</DocSecurity>
  <Lines>7</Lines>
  <Paragraphs>2</Paragraphs>
  <ScaleCrop>false</ScaleCrop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subject/>
  <dc:creator>user</dc:creator>
  <cp:lastModifiedBy>翁曼庭</cp:lastModifiedBy>
  <cp:revision>12</cp:revision>
  <cp:lastPrinted>2014-08-28T09:00:00Z</cp:lastPrinted>
  <dcterms:created xsi:type="dcterms:W3CDTF">2023-12-06T03:32:00Z</dcterms:created>
  <dcterms:modified xsi:type="dcterms:W3CDTF">2025-08-27T07:17:00Z</dcterms:modified>
</cp:coreProperties>
</file>