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E99EA" w14:textId="77777777" w:rsidR="00B715F3" w:rsidRPr="00FC0ACE" w:rsidRDefault="00B715F3" w:rsidP="00B715F3">
      <w:pPr>
        <w:spacing w:line="340" w:lineRule="exact"/>
        <w:ind w:leftChars="200" w:left="480"/>
        <w:jc w:val="center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FC0ACE">
        <w:rPr>
          <w:rFonts w:ascii="Times New Roman" w:eastAsia="標楷體" w:hAnsi="Times New Roman" w:cs="Times New Roman"/>
          <w:color w:val="000000"/>
          <w:spacing w:val="-4"/>
          <w:sz w:val="32"/>
          <w:szCs w:val="32"/>
        </w:rPr>
        <w:t>統計資料背景說明</w:t>
      </w:r>
    </w:p>
    <w:p w14:paraId="7C3380AB" w14:textId="77777777" w:rsidR="00B715F3" w:rsidRPr="00FC0ACE" w:rsidRDefault="00B715F3" w:rsidP="00B715F3">
      <w:pPr>
        <w:spacing w:line="340" w:lineRule="exact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資料種類：</w:t>
      </w:r>
      <w:r w:rsidR="0092002F">
        <w:rPr>
          <w:rFonts w:ascii="Times New Roman" w:eastAsia="標楷體" w:hAnsi="Times New Roman" w:cs="Times New Roman" w:hint="eastAsia"/>
          <w:color w:val="000000"/>
        </w:rPr>
        <w:t>影視、廣播及音樂統計</w:t>
      </w:r>
    </w:p>
    <w:p w14:paraId="5EDC1814" w14:textId="77777777" w:rsidR="00B715F3" w:rsidRPr="00FC0ACE" w:rsidRDefault="00B715F3" w:rsidP="00B715F3">
      <w:pPr>
        <w:spacing w:line="340" w:lineRule="exact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資料項目：</w:t>
      </w:r>
      <w:proofErr w:type="gramStart"/>
      <w:r w:rsidR="008C74EF" w:rsidRPr="00FC0ACE">
        <w:rPr>
          <w:rFonts w:ascii="Times New Roman" w:eastAsia="標楷體" w:hAnsi="Times New Roman" w:cs="Times New Roman"/>
          <w:color w:val="000000"/>
        </w:rPr>
        <w:t>臺</w:t>
      </w:r>
      <w:proofErr w:type="gramEnd"/>
      <w:r w:rsidR="008C74EF" w:rsidRPr="00FC0ACE">
        <w:rPr>
          <w:rFonts w:ascii="Times New Roman" w:eastAsia="標楷體" w:hAnsi="Times New Roman" w:cs="Times New Roman"/>
          <w:color w:val="000000"/>
        </w:rPr>
        <w:t>中市電影片映演業統計</w:t>
      </w:r>
    </w:p>
    <w:p w14:paraId="3C94B020" w14:textId="77777777" w:rsidR="00B715F3" w:rsidRPr="00FC0ACE" w:rsidRDefault="00B715F3" w:rsidP="00B715F3">
      <w:pPr>
        <w:spacing w:line="340" w:lineRule="exact"/>
        <w:jc w:val="both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一、發布及編製機關單位</w:t>
      </w:r>
    </w:p>
    <w:p w14:paraId="2F3594F1" w14:textId="77777777" w:rsidR="00B715F3" w:rsidRPr="00FC0AC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發布機關、單位：</w:t>
      </w:r>
      <w:proofErr w:type="gramStart"/>
      <w:r w:rsidR="008C74EF" w:rsidRPr="00FC0ACE">
        <w:rPr>
          <w:rFonts w:ascii="Times New Roman" w:eastAsia="標楷體" w:hAnsi="Times New Roman" w:cs="Times New Roman"/>
          <w:color w:val="000000"/>
        </w:rPr>
        <w:t>臺</w:t>
      </w:r>
      <w:proofErr w:type="gramEnd"/>
      <w:r w:rsidR="008C74EF" w:rsidRPr="00FC0ACE">
        <w:rPr>
          <w:rFonts w:ascii="Times New Roman" w:eastAsia="標楷體" w:hAnsi="Times New Roman" w:cs="Times New Roman"/>
          <w:color w:val="000000"/>
        </w:rPr>
        <w:t>中市政府新聞局</w:t>
      </w:r>
      <w:r w:rsidR="0092002F">
        <w:rPr>
          <w:rFonts w:ascii="Times New Roman" w:eastAsia="標楷體" w:hAnsi="Times New Roman" w:cs="Times New Roman" w:hint="eastAsia"/>
          <w:color w:val="000000"/>
        </w:rPr>
        <w:t>會計室</w:t>
      </w:r>
    </w:p>
    <w:p w14:paraId="359FA8CF" w14:textId="77777777" w:rsidR="00B715F3" w:rsidRPr="00FC0AC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編製單位：</w:t>
      </w:r>
      <w:proofErr w:type="gramStart"/>
      <w:r w:rsidR="008C74EF" w:rsidRPr="00FC0ACE">
        <w:rPr>
          <w:rFonts w:ascii="Times New Roman" w:eastAsia="標楷體" w:hAnsi="Times New Roman" w:cs="Times New Roman"/>
          <w:color w:val="000000"/>
        </w:rPr>
        <w:t>臺</w:t>
      </w:r>
      <w:proofErr w:type="gramEnd"/>
      <w:r w:rsidR="008C74EF" w:rsidRPr="00FC0ACE">
        <w:rPr>
          <w:rFonts w:ascii="Times New Roman" w:eastAsia="標楷體" w:hAnsi="Times New Roman" w:cs="Times New Roman"/>
          <w:color w:val="000000"/>
        </w:rPr>
        <w:t>中市政府新聞局</w:t>
      </w:r>
      <w:r w:rsidR="00071708" w:rsidRPr="003A59C9">
        <w:rPr>
          <w:rFonts w:ascii="Times New Roman" w:eastAsia="標楷體" w:hAnsi="Times New Roman" w:cs="Times New Roman" w:hint="eastAsia"/>
        </w:rPr>
        <w:t>影視發展</w:t>
      </w:r>
      <w:r w:rsidR="008C74EF" w:rsidRPr="00FC0ACE">
        <w:rPr>
          <w:rFonts w:ascii="Times New Roman" w:eastAsia="標楷體" w:hAnsi="Times New Roman" w:cs="Times New Roman"/>
          <w:color w:val="000000"/>
        </w:rPr>
        <w:t>科</w:t>
      </w:r>
    </w:p>
    <w:p w14:paraId="491BDD13" w14:textId="77777777" w:rsidR="00B715F3" w:rsidRPr="00FC0AC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聯絡電話：</w:t>
      </w:r>
      <w:r w:rsidR="008C74EF" w:rsidRPr="00FC0ACE">
        <w:rPr>
          <w:rFonts w:ascii="Times New Roman" w:eastAsia="標楷體" w:hAnsi="Times New Roman" w:cs="Times New Roman"/>
          <w:color w:val="000000"/>
        </w:rPr>
        <w:t>04-22289111-15</w:t>
      </w:r>
      <w:r w:rsidR="00852361">
        <w:rPr>
          <w:rFonts w:ascii="Times New Roman" w:eastAsia="標楷體" w:hAnsi="Times New Roman" w:cs="Times New Roman" w:hint="eastAsia"/>
          <w:color w:val="000000"/>
        </w:rPr>
        <w:t>708</w:t>
      </w:r>
    </w:p>
    <w:p w14:paraId="4CFCED81" w14:textId="77777777" w:rsidR="00B715F3" w:rsidRPr="00FC0AC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傳　　真：</w:t>
      </w:r>
      <w:r w:rsidR="008C74EF" w:rsidRPr="00FC0ACE">
        <w:rPr>
          <w:rFonts w:ascii="Times New Roman" w:eastAsia="標楷體" w:hAnsi="Times New Roman" w:cs="Times New Roman"/>
          <w:color w:val="000000"/>
        </w:rPr>
        <w:t>04-22225971</w:t>
      </w:r>
    </w:p>
    <w:p w14:paraId="1E305245" w14:textId="77777777" w:rsidR="00B715F3" w:rsidRPr="00FC0AC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電子信箱：</w:t>
      </w:r>
      <w:r w:rsidR="00090C6B" w:rsidRPr="00090C6B">
        <w:rPr>
          <w:rFonts w:ascii="Times New Roman" w:eastAsia="標楷體" w:hAnsi="Times New Roman" w:cs="Times New Roman"/>
          <w:color w:val="000000"/>
        </w:rPr>
        <w:t>f77126@taichung.gov.tw</w:t>
      </w:r>
    </w:p>
    <w:p w14:paraId="3ED0E3D4" w14:textId="77777777" w:rsidR="00B715F3" w:rsidRPr="00FC0ACE" w:rsidRDefault="00B715F3" w:rsidP="00B715F3">
      <w:pPr>
        <w:spacing w:line="340" w:lineRule="exact"/>
        <w:ind w:left="540" w:hanging="540"/>
        <w:jc w:val="both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二、發布形式</w:t>
      </w:r>
    </w:p>
    <w:p w14:paraId="6EC10FC8" w14:textId="77777777" w:rsidR="00B715F3" w:rsidRPr="00FC0ACE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口頭：</w:t>
      </w:r>
    </w:p>
    <w:p w14:paraId="7F876EB4" w14:textId="77777777" w:rsidR="00B715F3" w:rsidRPr="00FC0ACE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（</w:t>
      </w:r>
      <w:r w:rsidRPr="00FC0ACE">
        <w:rPr>
          <w:rFonts w:ascii="Times New Roman" w:eastAsia="標楷體" w:hAnsi="Times New Roman" w:cs="Times New Roman"/>
          <w:color w:val="000000"/>
        </w:rPr>
        <w:t xml:space="preserve">  </w:t>
      </w:r>
      <w:r w:rsidRPr="00FC0ACE">
        <w:rPr>
          <w:rFonts w:ascii="Times New Roman" w:eastAsia="標楷體" w:hAnsi="Times New Roman" w:cs="Times New Roman"/>
          <w:color w:val="000000"/>
        </w:rPr>
        <w:t>）記者會或說明會</w:t>
      </w:r>
    </w:p>
    <w:p w14:paraId="09AEE3C2" w14:textId="77777777" w:rsidR="00B715F3" w:rsidRPr="00FC0ACE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書面：</w:t>
      </w:r>
    </w:p>
    <w:p w14:paraId="15644067" w14:textId="024B9232" w:rsidR="00B715F3" w:rsidRPr="00FC0ACE" w:rsidRDefault="00B715F3" w:rsidP="00B715F3">
      <w:pPr>
        <w:spacing w:line="340" w:lineRule="exact"/>
        <w:ind w:leftChars="300" w:left="720"/>
        <w:jc w:val="both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（</w:t>
      </w:r>
      <w:r w:rsidRPr="00FC0ACE">
        <w:rPr>
          <w:rFonts w:ascii="Times New Roman" w:eastAsia="標楷體" w:hAnsi="Times New Roman" w:cs="Times New Roman"/>
          <w:color w:val="000000"/>
        </w:rPr>
        <w:t xml:space="preserve">  </w:t>
      </w:r>
      <w:r w:rsidRPr="00FC0ACE">
        <w:rPr>
          <w:rFonts w:ascii="Times New Roman" w:eastAsia="標楷體" w:hAnsi="Times New Roman" w:cs="Times New Roman"/>
          <w:color w:val="000000"/>
        </w:rPr>
        <w:t>）新聞稿</w:t>
      </w:r>
      <w:r w:rsidRPr="00FC0ACE">
        <w:rPr>
          <w:rFonts w:ascii="Times New Roman" w:eastAsia="標楷體" w:hAnsi="Times New Roman" w:cs="Times New Roman"/>
          <w:color w:val="000000"/>
        </w:rPr>
        <w:t xml:space="preserve">   </w:t>
      </w:r>
      <w:r w:rsidRPr="00FC0ACE">
        <w:rPr>
          <w:rFonts w:ascii="Times New Roman" w:eastAsia="標楷體" w:hAnsi="Times New Roman" w:cs="Times New Roman"/>
          <w:color w:val="000000"/>
        </w:rPr>
        <w:t>（</w:t>
      </w:r>
      <w:r w:rsidR="00464D62">
        <w:rPr>
          <w:rFonts w:ascii="Times New Roman" w:eastAsia="標楷體" w:hAnsi="Times New Roman" w:cs="Times New Roman" w:hint="eastAsia"/>
          <w:color w:val="000000"/>
        </w:rPr>
        <w:t xml:space="preserve">  </w:t>
      </w:r>
      <w:r w:rsidRPr="00FC0ACE">
        <w:rPr>
          <w:rFonts w:ascii="Times New Roman" w:eastAsia="標楷體" w:hAnsi="Times New Roman" w:cs="Times New Roman"/>
          <w:color w:val="000000"/>
        </w:rPr>
        <w:t>）報表</w:t>
      </w:r>
      <w:r w:rsidRPr="00FC0ACE">
        <w:rPr>
          <w:rFonts w:ascii="Times New Roman" w:eastAsia="標楷體" w:hAnsi="Times New Roman" w:cs="Times New Roman"/>
          <w:color w:val="000000"/>
        </w:rPr>
        <w:t xml:space="preserve">    </w:t>
      </w:r>
      <w:r w:rsidRPr="00FC0ACE">
        <w:rPr>
          <w:rFonts w:ascii="Times New Roman" w:eastAsia="標楷體" w:hAnsi="Times New Roman" w:cs="Times New Roman"/>
          <w:color w:val="000000"/>
        </w:rPr>
        <w:t>（</w:t>
      </w:r>
      <w:r w:rsidRPr="00FC0ACE">
        <w:rPr>
          <w:rFonts w:ascii="Times New Roman" w:eastAsia="標楷體" w:hAnsi="Times New Roman" w:cs="Times New Roman"/>
          <w:color w:val="000000"/>
        </w:rPr>
        <w:t xml:space="preserve">  </w:t>
      </w:r>
      <w:r w:rsidRPr="00FC0ACE">
        <w:rPr>
          <w:rFonts w:ascii="Times New Roman" w:eastAsia="標楷體" w:hAnsi="Times New Roman" w:cs="Times New Roman"/>
          <w:color w:val="000000"/>
        </w:rPr>
        <w:t>）書刊，刊名：</w:t>
      </w:r>
    </w:p>
    <w:p w14:paraId="4207685D" w14:textId="77777777" w:rsidR="00B715F3" w:rsidRPr="00FC0ACE" w:rsidRDefault="00B715F3" w:rsidP="00B715F3">
      <w:pPr>
        <w:spacing w:line="340" w:lineRule="exact"/>
        <w:ind w:leftChars="200" w:left="480"/>
        <w:jc w:val="both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電子媒體：</w:t>
      </w:r>
    </w:p>
    <w:p w14:paraId="313B936C" w14:textId="76B5B630" w:rsidR="00933C54" w:rsidRDefault="00B715F3" w:rsidP="00B715F3">
      <w:pPr>
        <w:spacing w:line="340" w:lineRule="exact"/>
        <w:ind w:leftChars="300" w:left="1416" w:hangingChars="290" w:hanging="696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（</w:t>
      </w:r>
      <w:r w:rsidR="00464D62">
        <w:rPr>
          <w:rFonts w:ascii="Times New Roman" w:eastAsia="標楷體" w:hAnsi="Times New Roman" w:cs="Times New Roman" w:hint="eastAsia"/>
          <w:color w:val="000000"/>
        </w:rPr>
        <w:t xml:space="preserve">  </w:t>
      </w:r>
      <w:bookmarkStart w:id="0" w:name="_GoBack"/>
      <w:bookmarkEnd w:id="0"/>
      <w:r w:rsidRPr="00FC0ACE">
        <w:rPr>
          <w:rFonts w:ascii="Times New Roman" w:eastAsia="標楷體" w:hAnsi="Times New Roman" w:cs="Times New Roman"/>
          <w:color w:val="000000"/>
        </w:rPr>
        <w:t>）</w:t>
      </w:r>
      <w:proofErr w:type="gramStart"/>
      <w:r w:rsidRPr="00FC0ACE">
        <w:rPr>
          <w:rFonts w:ascii="Times New Roman" w:eastAsia="標楷體" w:hAnsi="Times New Roman" w:cs="Times New Roman"/>
          <w:color w:val="000000"/>
        </w:rPr>
        <w:t>線上書刊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及資料庫，網址：</w:t>
      </w:r>
      <w:r w:rsidR="00464D62">
        <w:rPr>
          <w:rFonts w:ascii="Times New Roman" w:eastAsia="標楷體" w:hAnsi="Times New Roman" w:cs="Times New Roman"/>
          <w:color w:val="000000"/>
        </w:rPr>
        <w:t xml:space="preserve"> </w:t>
      </w:r>
    </w:p>
    <w:p w14:paraId="559375B1" w14:textId="30C7B720" w:rsidR="00B715F3" w:rsidRPr="00FC0ACE" w:rsidRDefault="00B715F3" w:rsidP="00B715F3">
      <w:pPr>
        <w:spacing w:line="340" w:lineRule="exact"/>
        <w:ind w:leftChars="300" w:left="1015" w:hanging="295"/>
        <w:jc w:val="both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（</w:t>
      </w:r>
      <w:r w:rsidRPr="00FC0ACE">
        <w:rPr>
          <w:rFonts w:ascii="Times New Roman" w:eastAsia="標楷體" w:hAnsi="Times New Roman" w:cs="Times New Roman"/>
          <w:color w:val="000000"/>
        </w:rPr>
        <w:t xml:space="preserve">  </w:t>
      </w:r>
      <w:r w:rsidRPr="00FC0ACE">
        <w:rPr>
          <w:rFonts w:ascii="Times New Roman" w:eastAsia="標楷體" w:hAnsi="Times New Roman" w:cs="Times New Roman"/>
          <w:color w:val="000000"/>
        </w:rPr>
        <w:t>）磁片</w:t>
      </w:r>
      <w:r w:rsidRPr="00FC0ACE">
        <w:rPr>
          <w:rFonts w:ascii="Times New Roman" w:eastAsia="標楷體" w:hAnsi="Times New Roman" w:cs="Times New Roman"/>
          <w:color w:val="000000"/>
        </w:rPr>
        <w:t xml:space="preserve">     </w:t>
      </w:r>
      <w:r w:rsidRPr="00FC0ACE">
        <w:rPr>
          <w:rFonts w:ascii="Times New Roman" w:eastAsia="標楷體" w:hAnsi="Times New Roman" w:cs="Times New Roman"/>
          <w:color w:val="000000"/>
        </w:rPr>
        <w:t>（</w:t>
      </w:r>
      <w:r w:rsidRPr="00FC0ACE">
        <w:rPr>
          <w:rFonts w:ascii="Times New Roman" w:eastAsia="標楷體" w:hAnsi="Times New Roman" w:cs="Times New Roman"/>
          <w:color w:val="000000"/>
        </w:rPr>
        <w:t xml:space="preserve">  </w:t>
      </w:r>
      <w:r w:rsidRPr="00FC0ACE">
        <w:rPr>
          <w:rFonts w:ascii="Times New Roman" w:eastAsia="標楷體" w:hAnsi="Times New Roman" w:cs="Times New Roman"/>
          <w:color w:val="000000"/>
        </w:rPr>
        <w:t>）光碟片</w:t>
      </w:r>
      <w:r w:rsidRPr="00FC0ACE">
        <w:rPr>
          <w:rFonts w:ascii="Times New Roman" w:eastAsia="標楷體" w:hAnsi="Times New Roman" w:cs="Times New Roman"/>
          <w:color w:val="000000"/>
        </w:rPr>
        <w:t xml:space="preserve">  </w:t>
      </w:r>
      <w:r w:rsidR="00464D62" w:rsidRPr="00464D62">
        <w:rPr>
          <w:rFonts w:ascii="Times New Roman" w:eastAsia="標楷體" w:hAnsi="Times New Roman" w:cs="Times New Roman" w:hint="eastAsia"/>
          <w:color w:val="000000"/>
        </w:rPr>
        <w:t>（</w:t>
      </w:r>
      <w:r w:rsidR="00464D62" w:rsidRPr="00464D62">
        <w:rPr>
          <w:rFonts w:ascii="Times New Roman" w:eastAsia="標楷體" w:hAnsi="Times New Roman" w:cs="Times New Roman" w:hint="eastAsia"/>
          <w:color w:val="000000"/>
        </w:rPr>
        <w:t xml:space="preserve"> V </w:t>
      </w:r>
      <w:r w:rsidR="00464D62" w:rsidRPr="00464D62">
        <w:rPr>
          <w:rFonts w:ascii="Times New Roman" w:eastAsia="標楷體" w:hAnsi="Times New Roman" w:cs="Times New Roman" w:hint="eastAsia"/>
          <w:color w:val="000000"/>
        </w:rPr>
        <w:t>）其他</w:t>
      </w:r>
      <w:r w:rsidR="00464D62" w:rsidRPr="00464D62">
        <w:rPr>
          <w:rFonts w:ascii="Times New Roman" w:eastAsia="標楷體" w:hAnsi="Times New Roman" w:cs="Times New Roman" w:hint="eastAsia"/>
          <w:color w:val="000000"/>
        </w:rPr>
        <w:t>(</w:t>
      </w:r>
      <w:r w:rsidR="00464D62" w:rsidRPr="00464D62">
        <w:rPr>
          <w:rFonts w:ascii="Times New Roman" w:eastAsia="標楷體" w:hAnsi="Times New Roman" w:cs="Times New Roman" w:hint="eastAsia"/>
          <w:color w:val="000000"/>
        </w:rPr>
        <w:t>報表</w:t>
      </w:r>
      <w:r w:rsidR="00464D62" w:rsidRPr="00464D62">
        <w:rPr>
          <w:rFonts w:ascii="Times New Roman" w:eastAsia="標楷體" w:hAnsi="Times New Roman" w:cs="Times New Roman" w:hint="eastAsia"/>
          <w:color w:val="000000"/>
        </w:rPr>
        <w:t>)</w:t>
      </w:r>
    </w:p>
    <w:p w14:paraId="1516F0E1" w14:textId="77777777" w:rsidR="00B715F3" w:rsidRPr="00FC0ACE" w:rsidRDefault="00B715F3" w:rsidP="00B715F3">
      <w:pPr>
        <w:spacing w:line="340" w:lineRule="exact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三、資料範圍、週期及時效</w:t>
      </w:r>
    </w:p>
    <w:p w14:paraId="2C239898" w14:textId="77777777" w:rsidR="00B715F3" w:rsidRPr="00FC0ACE" w:rsidRDefault="00B715F3" w:rsidP="008C74EF">
      <w:pPr>
        <w:spacing w:line="340" w:lineRule="exact"/>
        <w:ind w:leftChars="199" w:left="3022" w:hangingChars="1060" w:hanging="2544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統計地區範圍及對象：</w:t>
      </w:r>
      <w:r w:rsidR="005440E2">
        <w:rPr>
          <w:rFonts w:ascii="Times New Roman" w:eastAsia="標楷體" w:hAnsi="Times New Roman" w:cs="Times New Roman"/>
          <w:color w:val="000000"/>
        </w:rPr>
        <w:t>凡於</w:t>
      </w:r>
      <w:r w:rsidR="005440E2">
        <w:rPr>
          <w:rFonts w:ascii="Times New Roman" w:eastAsia="標楷體" w:hAnsi="Times New Roman" w:cs="Times New Roman" w:hint="eastAsia"/>
          <w:color w:val="000000"/>
        </w:rPr>
        <w:t>本</w:t>
      </w:r>
      <w:r w:rsidR="008C74EF" w:rsidRPr="00FC0ACE">
        <w:rPr>
          <w:rFonts w:ascii="Times New Roman" w:eastAsia="標楷體" w:hAnsi="Times New Roman" w:cs="Times New Roman"/>
          <w:color w:val="000000"/>
        </w:rPr>
        <w:t>市營業之電影片映演</w:t>
      </w:r>
      <w:proofErr w:type="gramStart"/>
      <w:r w:rsidR="008C74EF" w:rsidRPr="00FC0ACE">
        <w:rPr>
          <w:rFonts w:ascii="Times New Roman" w:eastAsia="標楷體" w:hAnsi="Times New Roman" w:cs="Times New Roman"/>
          <w:color w:val="000000"/>
        </w:rPr>
        <w:t>業者均為</w:t>
      </w:r>
      <w:r w:rsidR="006F0C22">
        <w:rPr>
          <w:rFonts w:ascii="Times New Roman" w:eastAsia="標楷體" w:hAnsi="Times New Roman" w:cs="Times New Roman" w:hint="eastAsia"/>
          <w:color w:val="000000"/>
        </w:rPr>
        <w:t>統計</w:t>
      </w:r>
      <w:proofErr w:type="gramEnd"/>
      <w:r w:rsidR="008C74EF" w:rsidRPr="00FC0ACE">
        <w:rPr>
          <w:rFonts w:ascii="Times New Roman" w:eastAsia="標楷體" w:hAnsi="Times New Roman" w:cs="Times New Roman"/>
          <w:color w:val="000000"/>
        </w:rPr>
        <w:t>對象。</w:t>
      </w:r>
    </w:p>
    <w:p w14:paraId="6CA1C32D" w14:textId="77777777" w:rsidR="00B715F3" w:rsidRPr="00FC0ACE" w:rsidRDefault="00B715F3" w:rsidP="00B715F3">
      <w:pPr>
        <w:spacing w:line="340" w:lineRule="exact"/>
        <w:ind w:leftChars="200" w:left="2376" w:hangingChars="790" w:hanging="1896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統計標準時間：</w:t>
      </w:r>
      <w:r w:rsidR="008C74EF" w:rsidRPr="00FC0ACE">
        <w:rPr>
          <w:rFonts w:ascii="Times New Roman" w:eastAsia="標楷體" w:hAnsi="Times New Roman" w:cs="Times New Roman"/>
          <w:color w:val="000000"/>
        </w:rPr>
        <w:t>以每年</w:t>
      </w:r>
      <w:r w:rsidR="008C74EF" w:rsidRPr="00FC0ACE">
        <w:rPr>
          <w:rFonts w:ascii="Times New Roman" w:eastAsia="標楷體" w:hAnsi="Times New Roman" w:cs="Times New Roman"/>
          <w:color w:val="000000"/>
        </w:rPr>
        <w:t>1</w:t>
      </w:r>
      <w:r w:rsidR="008C74EF" w:rsidRPr="00FC0ACE">
        <w:rPr>
          <w:rFonts w:ascii="Times New Roman" w:eastAsia="標楷體" w:hAnsi="Times New Roman" w:cs="Times New Roman"/>
          <w:color w:val="000000"/>
        </w:rPr>
        <w:t>月至</w:t>
      </w:r>
      <w:r w:rsidR="008C74EF" w:rsidRPr="00FC0ACE">
        <w:rPr>
          <w:rFonts w:ascii="Times New Roman" w:eastAsia="標楷體" w:hAnsi="Times New Roman" w:cs="Times New Roman"/>
          <w:color w:val="000000"/>
        </w:rPr>
        <w:t>12</w:t>
      </w:r>
      <w:r w:rsidR="008C74EF" w:rsidRPr="00FC0ACE">
        <w:rPr>
          <w:rFonts w:ascii="Times New Roman" w:eastAsia="標楷體" w:hAnsi="Times New Roman" w:cs="Times New Roman"/>
          <w:color w:val="000000"/>
        </w:rPr>
        <w:t>月之事實為</w:t>
      </w:r>
      <w:proofErr w:type="gramStart"/>
      <w:r w:rsidR="008C74EF" w:rsidRPr="00FC0ACE">
        <w:rPr>
          <w:rFonts w:ascii="Times New Roman" w:eastAsia="標楷體" w:hAnsi="Times New Roman" w:cs="Times New Roman"/>
          <w:color w:val="000000"/>
        </w:rPr>
        <w:t>準</w:t>
      </w:r>
      <w:proofErr w:type="gramEnd"/>
      <w:r w:rsidR="008C74EF" w:rsidRPr="00FC0ACE">
        <w:rPr>
          <w:rFonts w:ascii="Times New Roman" w:eastAsia="標楷體" w:hAnsi="Times New Roman" w:cs="Times New Roman"/>
          <w:color w:val="000000"/>
        </w:rPr>
        <w:t>。</w:t>
      </w:r>
    </w:p>
    <w:p w14:paraId="14C98BE3" w14:textId="77777777" w:rsidR="008C74EF" w:rsidRPr="00FC0ACE" w:rsidRDefault="00B715F3" w:rsidP="008C74EF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統計項目定義：</w:t>
      </w:r>
    </w:p>
    <w:p w14:paraId="130844BB" w14:textId="297C7BDF" w:rsidR="00CC7B38" w:rsidRPr="00FE1608" w:rsidRDefault="003D2F9E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000000"/>
        </w:rPr>
        <w:t>依據「電影法施行細則第三條」</w:t>
      </w:r>
      <w:r w:rsidR="00CC7B38" w:rsidRPr="00CC7B38">
        <w:rPr>
          <w:rFonts w:ascii="Times New Roman" w:eastAsia="標楷體" w:hAnsi="Times New Roman" w:cs="Times New Roman" w:hint="eastAsia"/>
          <w:color w:val="000000"/>
        </w:rPr>
        <w:t>電影片映演業者送交中央主管機關及地方主管</w:t>
      </w:r>
      <w:r w:rsidR="00CC7B38" w:rsidRPr="00FE1608">
        <w:rPr>
          <w:rFonts w:ascii="Times New Roman" w:eastAsia="標楷體" w:hAnsi="Times New Roman" w:cs="Times New Roman" w:hint="eastAsia"/>
        </w:rPr>
        <w:t>機關之</w:t>
      </w:r>
      <w:r w:rsidR="00082DB2" w:rsidRPr="00FE1608">
        <w:rPr>
          <w:rFonts w:ascii="Times New Roman" w:eastAsia="標楷體" w:hAnsi="Times New Roman" w:cs="Times New Roman" w:hint="eastAsia"/>
        </w:rPr>
        <w:t>電影院登記資料</w:t>
      </w:r>
      <w:r w:rsidR="007F53B5" w:rsidRPr="00FE1608">
        <w:rPr>
          <w:rFonts w:ascii="Times New Roman" w:eastAsia="標楷體" w:hAnsi="Times New Roman" w:cs="Times New Roman"/>
        </w:rPr>
        <w:t>。</w:t>
      </w:r>
    </w:p>
    <w:p w14:paraId="3F41756D" w14:textId="77777777" w:rsidR="00B715F3" w:rsidRPr="00FE160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FE1608">
        <w:rPr>
          <w:rFonts w:ascii="Times New Roman" w:eastAsia="標楷體" w:hAnsi="Times New Roman" w:cs="Times New Roman"/>
        </w:rPr>
        <w:t>＊</w:t>
      </w:r>
      <w:proofErr w:type="gramEnd"/>
      <w:r w:rsidRPr="00FE1608">
        <w:rPr>
          <w:rFonts w:ascii="Times New Roman" w:eastAsia="標楷體" w:hAnsi="Times New Roman" w:cs="Times New Roman"/>
        </w:rPr>
        <w:t>統計單位：</w:t>
      </w:r>
      <w:proofErr w:type="gramStart"/>
      <w:r w:rsidR="003D2F9E" w:rsidRPr="00FE1608">
        <w:rPr>
          <w:rFonts w:ascii="Times New Roman" w:eastAsia="標楷體" w:hAnsi="Times New Roman" w:cs="Times New Roman" w:hint="eastAsia"/>
        </w:rPr>
        <w:t>個</w:t>
      </w:r>
      <w:proofErr w:type="gramEnd"/>
      <w:r w:rsidR="008C74EF" w:rsidRPr="00FE1608">
        <w:rPr>
          <w:rFonts w:ascii="Times New Roman" w:eastAsia="標楷體" w:hAnsi="Times New Roman" w:cs="Times New Roman"/>
        </w:rPr>
        <w:t>。</w:t>
      </w:r>
    </w:p>
    <w:p w14:paraId="4D42B8FA" w14:textId="77777777" w:rsidR="00B715F3" w:rsidRPr="00FE1608" w:rsidRDefault="00B715F3" w:rsidP="00B715F3">
      <w:pPr>
        <w:spacing w:line="340" w:lineRule="exact"/>
        <w:ind w:leftChars="199" w:left="1916" w:hangingChars="599" w:hanging="1438"/>
        <w:rPr>
          <w:rFonts w:ascii="Times New Roman" w:eastAsia="標楷體" w:hAnsi="Times New Roman" w:cs="Times New Roman"/>
        </w:rPr>
      </w:pPr>
      <w:proofErr w:type="gramStart"/>
      <w:r w:rsidRPr="00FE1608">
        <w:rPr>
          <w:rFonts w:ascii="Times New Roman" w:eastAsia="標楷體" w:hAnsi="Times New Roman" w:cs="Times New Roman"/>
        </w:rPr>
        <w:t>＊</w:t>
      </w:r>
      <w:proofErr w:type="gramEnd"/>
      <w:r w:rsidRPr="00FE1608">
        <w:rPr>
          <w:rFonts w:ascii="Times New Roman" w:eastAsia="標楷體" w:hAnsi="Times New Roman" w:cs="Times New Roman"/>
        </w:rPr>
        <w:t>統計分類：</w:t>
      </w:r>
      <w:r w:rsidR="008C74EF" w:rsidRPr="00FE1608">
        <w:rPr>
          <w:rFonts w:ascii="Times New Roman" w:eastAsia="標楷體" w:hAnsi="Times New Roman" w:cs="Times New Roman"/>
        </w:rPr>
        <w:t>(</w:t>
      </w:r>
      <w:proofErr w:type="gramStart"/>
      <w:r w:rsidR="008C74EF" w:rsidRPr="00FE1608">
        <w:rPr>
          <w:rFonts w:ascii="Times New Roman" w:eastAsia="標楷體" w:hAnsi="Times New Roman" w:cs="Times New Roman"/>
        </w:rPr>
        <w:t>一</w:t>
      </w:r>
      <w:proofErr w:type="gramEnd"/>
      <w:r w:rsidR="008C74EF" w:rsidRPr="00FE1608">
        <w:rPr>
          <w:rFonts w:ascii="Times New Roman" w:eastAsia="標楷體" w:hAnsi="Times New Roman" w:cs="Times New Roman"/>
        </w:rPr>
        <w:t>)</w:t>
      </w:r>
      <w:r w:rsidR="008C74EF" w:rsidRPr="00FE1608">
        <w:rPr>
          <w:rFonts w:ascii="Times New Roman" w:eastAsia="標楷體" w:hAnsi="Times New Roman" w:cs="Times New Roman"/>
        </w:rPr>
        <w:t>橫項目：按發生年份分類。</w:t>
      </w:r>
      <w:r w:rsidR="008C74EF" w:rsidRPr="00FE1608">
        <w:rPr>
          <w:rFonts w:ascii="Times New Roman" w:eastAsia="標楷體" w:hAnsi="Times New Roman" w:cs="Times New Roman"/>
        </w:rPr>
        <w:t>(</w:t>
      </w:r>
      <w:r w:rsidR="008C74EF" w:rsidRPr="00FE1608">
        <w:rPr>
          <w:rFonts w:ascii="Times New Roman" w:eastAsia="標楷體" w:hAnsi="Times New Roman" w:cs="Times New Roman"/>
        </w:rPr>
        <w:t>二</w:t>
      </w:r>
      <w:r w:rsidR="008C74EF" w:rsidRPr="00FE1608">
        <w:rPr>
          <w:rFonts w:ascii="Times New Roman" w:eastAsia="標楷體" w:hAnsi="Times New Roman" w:cs="Times New Roman"/>
        </w:rPr>
        <w:t>)</w:t>
      </w:r>
      <w:r w:rsidR="008C74EF" w:rsidRPr="00FE1608">
        <w:rPr>
          <w:rFonts w:ascii="Times New Roman" w:eastAsia="標楷體" w:hAnsi="Times New Roman" w:cs="Times New Roman"/>
        </w:rPr>
        <w:t>縱項目：按查察項目分類。</w:t>
      </w:r>
    </w:p>
    <w:p w14:paraId="13BF3B9F" w14:textId="77777777" w:rsidR="00B715F3" w:rsidRPr="00FE160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FE1608">
        <w:rPr>
          <w:rFonts w:ascii="Times New Roman" w:eastAsia="標楷體" w:hAnsi="Times New Roman" w:cs="Times New Roman"/>
        </w:rPr>
        <w:t>＊</w:t>
      </w:r>
      <w:proofErr w:type="gramEnd"/>
      <w:r w:rsidRPr="00FE1608">
        <w:rPr>
          <w:rFonts w:ascii="Times New Roman" w:eastAsia="標楷體" w:hAnsi="Times New Roman" w:cs="Times New Roman"/>
        </w:rPr>
        <w:t>發布週期：</w:t>
      </w:r>
      <w:r w:rsidR="008C74EF" w:rsidRPr="00FE1608">
        <w:rPr>
          <w:rFonts w:ascii="Times New Roman" w:eastAsia="標楷體" w:hAnsi="Times New Roman" w:cs="Times New Roman"/>
        </w:rPr>
        <w:t>年。</w:t>
      </w:r>
    </w:p>
    <w:p w14:paraId="2A5EEC59" w14:textId="77777777" w:rsidR="00B715F3" w:rsidRPr="00FE1608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</w:rPr>
      </w:pPr>
      <w:proofErr w:type="gramStart"/>
      <w:r w:rsidRPr="00FE1608">
        <w:rPr>
          <w:rFonts w:ascii="Times New Roman" w:eastAsia="標楷體" w:hAnsi="Times New Roman" w:cs="Times New Roman"/>
        </w:rPr>
        <w:t>＊</w:t>
      </w:r>
      <w:proofErr w:type="gramEnd"/>
      <w:r w:rsidRPr="00FE1608">
        <w:rPr>
          <w:rFonts w:ascii="Times New Roman" w:eastAsia="標楷體" w:hAnsi="Times New Roman" w:cs="Times New Roman"/>
        </w:rPr>
        <w:t>時效：</w:t>
      </w:r>
      <w:r w:rsidR="008C74EF" w:rsidRPr="00FE1608">
        <w:rPr>
          <w:rFonts w:ascii="Times New Roman" w:eastAsia="標楷體" w:hAnsi="Times New Roman" w:cs="Times New Roman"/>
        </w:rPr>
        <w:t>2</w:t>
      </w:r>
      <w:r w:rsidR="008C74EF" w:rsidRPr="00FE1608">
        <w:rPr>
          <w:rFonts w:ascii="Times New Roman" w:eastAsia="標楷體" w:hAnsi="Times New Roman" w:cs="Times New Roman"/>
        </w:rPr>
        <w:t>個月。</w:t>
      </w:r>
    </w:p>
    <w:p w14:paraId="169DE4E8" w14:textId="77777777" w:rsidR="00B715F3" w:rsidRPr="00FE1608" w:rsidRDefault="00B715F3" w:rsidP="00B715F3">
      <w:pPr>
        <w:spacing w:line="340" w:lineRule="exact"/>
        <w:ind w:leftChars="200" w:left="1920" w:hangingChars="600" w:hanging="1440"/>
        <w:rPr>
          <w:rFonts w:ascii="Times New Roman" w:eastAsia="標楷體" w:hAnsi="Times New Roman" w:cs="Times New Roman"/>
        </w:rPr>
      </w:pPr>
      <w:proofErr w:type="gramStart"/>
      <w:r w:rsidRPr="00FE1608">
        <w:rPr>
          <w:rFonts w:ascii="Times New Roman" w:eastAsia="標楷體" w:hAnsi="Times New Roman" w:cs="Times New Roman"/>
        </w:rPr>
        <w:t>＊</w:t>
      </w:r>
      <w:proofErr w:type="gramEnd"/>
      <w:r w:rsidRPr="00FE1608">
        <w:rPr>
          <w:rFonts w:ascii="Times New Roman" w:eastAsia="標楷體" w:hAnsi="Times New Roman" w:cs="Times New Roman"/>
        </w:rPr>
        <w:t>資料變革：無</w:t>
      </w:r>
    </w:p>
    <w:p w14:paraId="42635233" w14:textId="77777777" w:rsidR="00B715F3" w:rsidRPr="00FC0ACE" w:rsidRDefault="00B715F3" w:rsidP="00B715F3">
      <w:pPr>
        <w:spacing w:line="340" w:lineRule="exact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四、公開資料發布訊息</w:t>
      </w:r>
    </w:p>
    <w:p w14:paraId="77555806" w14:textId="77777777" w:rsidR="00B715F3" w:rsidRPr="00FC0ACE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預告發布日期：</w:t>
      </w:r>
      <w:r w:rsidR="008C74EF" w:rsidRPr="00FC0ACE">
        <w:rPr>
          <w:rFonts w:ascii="Times New Roman" w:eastAsia="標楷體" w:hAnsi="Times New Roman" w:cs="Times New Roman"/>
          <w:color w:val="000000"/>
        </w:rPr>
        <w:t>次年</w:t>
      </w:r>
      <w:r w:rsidR="008C74EF" w:rsidRPr="00FC0ACE">
        <w:rPr>
          <w:rFonts w:ascii="Times New Roman" w:eastAsia="標楷體" w:hAnsi="Times New Roman" w:cs="Times New Roman"/>
          <w:color w:val="000000"/>
        </w:rPr>
        <w:t>2</w:t>
      </w:r>
      <w:r w:rsidR="008C74EF" w:rsidRPr="00FC0ACE">
        <w:rPr>
          <w:rFonts w:ascii="Times New Roman" w:eastAsia="標楷體" w:hAnsi="Times New Roman" w:cs="Times New Roman"/>
          <w:color w:val="000000"/>
        </w:rPr>
        <w:t>月底</w:t>
      </w:r>
      <w:r w:rsidR="00730337">
        <w:rPr>
          <w:rFonts w:eastAsia="標楷體"/>
        </w:rPr>
        <w:t>。</w:t>
      </w:r>
      <w:r w:rsidR="00730337" w:rsidRPr="00FB0588">
        <w:rPr>
          <w:rFonts w:eastAsia="標楷體" w:hint="eastAsia"/>
        </w:rPr>
        <w:t>(</w:t>
      </w:r>
      <w:r w:rsidR="00730337" w:rsidRPr="00FB0588">
        <w:rPr>
          <w:rFonts w:eastAsia="標楷體" w:hint="eastAsia"/>
        </w:rPr>
        <w:t>原訂預告發布日期如遇例假日或國定假日則延至下一個工作日發布</w:t>
      </w:r>
      <w:r w:rsidR="00730337" w:rsidRPr="00FB0588">
        <w:rPr>
          <w:rFonts w:eastAsia="標楷體" w:hint="eastAsia"/>
        </w:rPr>
        <w:t>)</w:t>
      </w:r>
    </w:p>
    <w:p w14:paraId="201ED4CB" w14:textId="77777777" w:rsidR="00B715F3" w:rsidRPr="00FC0ACE" w:rsidRDefault="00B715F3" w:rsidP="00B715F3">
      <w:pPr>
        <w:spacing w:line="340" w:lineRule="exact"/>
        <w:ind w:left="480"/>
        <w:rPr>
          <w:rFonts w:ascii="Times New Roman" w:eastAsia="標楷體" w:hAnsi="Times New Roman" w:cs="Times New Roman"/>
          <w:color w:val="000000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同步發送單位：</w:t>
      </w:r>
      <w:proofErr w:type="gramStart"/>
      <w:r w:rsidR="00697FB0" w:rsidRPr="00FC0ACE">
        <w:rPr>
          <w:rFonts w:ascii="Times New Roman" w:eastAsia="標楷體" w:hAnsi="Times New Roman" w:cs="Times New Roman"/>
          <w:color w:val="000000"/>
        </w:rPr>
        <w:t>臺</w:t>
      </w:r>
      <w:proofErr w:type="gramEnd"/>
      <w:r w:rsidR="00697FB0" w:rsidRPr="00FC0ACE">
        <w:rPr>
          <w:rFonts w:ascii="Times New Roman" w:eastAsia="標楷體" w:hAnsi="Times New Roman" w:cs="Times New Roman"/>
          <w:color w:val="000000"/>
        </w:rPr>
        <w:t>中市政府主計處</w:t>
      </w:r>
    </w:p>
    <w:p w14:paraId="59D637E7" w14:textId="77777777" w:rsidR="00C0513B" w:rsidRPr="00FC0ACE" w:rsidRDefault="00C0513B" w:rsidP="00B715F3">
      <w:pPr>
        <w:spacing w:line="340" w:lineRule="exact"/>
        <w:ind w:left="480"/>
        <w:rPr>
          <w:rFonts w:ascii="Times New Roman" w:eastAsia="標楷體" w:hAnsi="Times New Roman" w:cs="Times New Roman"/>
          <w:color w:val="000000"/>
        </w:rPr>
      </w:pPr>
    </w:p>
    <w:p w14:paraId="0A2B6FB0" w14:textId="77777777" w:rsidR="00B715F3" w:rsidRPr="00FC0ACE" w:rsidRDefault="00B715F3" w:rsidP="00B715F3">
      <w:pPr>
        <w:spacing w:line="340" w:lineRule="exact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五、資料品質：</w:t>
      </w:r>
    </w:p>
    <w:p w14:paraId="3F687373" w14:textId="187630BD" w:rsidR="00255980" w:rsidRPr="00FE1608" w:rsidRDefault="00B715F3" w:rsidP="008C74EF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FC0ACE">
        <w:rPr>
          <w:rFonts w:ascii="Times New Roman" w:eastAsia="標楷體" w:hAnsi="Times New Roman" w:cs="Times New Roman"/>
          <w:color w:val="000000"/>
        </w:rPr>
        <w:t>＊</w:t>
      </w:r>
      <w:proofErr w:type="gramEnd"/>
      <w:r w:rsidRPr="00FC0ACE">
        <w:rPr>
          <w:rFonts w:ascii="Times New Roman" w:eastAsia="標楷體" w:hAnsi="Times New Roman" w:cs="Times New Roman"/>
          <w:color w:val="000000"/>
        </w:rPr>
        <w:t>統計指標編製方法與資</w:t>
      </w:r>
      <w:r w:rsidRPr="00FE1608">
        <w:rPr>
          <w:rFonts w:ascii="Times New Roman" w:eastAsia="標楷體" w:hAnsi="Times New Roman" w:cs="Times New Roman"/>
        </w:rPr>
        <w:t>料來源說明：</w:t>
      </w:r>
      <w:r w:rsidR="00255980" w:rsidRPr="00FE1608">
        <w:rPr>
          <w:rFonts w:ascii="Times New Roman" w:eastAsia="標楷體" w:hAnsi="Times New Roman" w:cs="Times New Roman" w:hint="eastAsia"/>
        </w:rPr>
        <w:t>本局影視發展科依</w:t>
      </w:r>
      <w:r w:rsidR="009764E2" w:rsidRPr="00FE1608">
        <w:rPr>
          <w:rFonts w:ascii="Times New Roman" w:eastAsia="標楷體" w:hAnsi="Times New Roman" w:cs="Times New Roman" w:hint="eastAsia"/>
        </w:rPr>
        <w:t>據</w:t>
      </w:r>
      <w:r w:rsidR="00255980" w:rsidRPr="00FE1608">
        <w:rPr>
          <w:rFonts w:ascii="Times New Roman" w:eastAsia="標楷體" w:hAnsi="Times New Roman" w:cs="Times New Roman" w:hint="eastAsia"/>
        </w:rPr>
        <w:t>電影片映演業者送交中央主管機關及地方主管機關之</w:t>
      </w:r>
      <w:r w:rsidR="00082DB2" w:rsidRPr="00FE1608">
        <w:rPr>
          <w:rFonts w:ascii="Times New Roman" w:eastAsia="標楷體" w:hAnsi="Times New Roman" w:cs="Times New Roman" w:hint="eastAsia"/>
        </w:rPr>
        <w:t>電影院登記資料</w:t>
      </w:r>
      <w:r w:rsidR="00255980" w:rsidRPr="00FE1608">
        <w:rPr>
          <w:rFonts w:ascii="Times New Roman" w:eastAsia="標楷體" w:hAnsi="Times New Roman" w:cs="Times New Roman" w:hint="eastAsia"/>
        </w:rPr>
        <w:t>彙編。</w:t>
      </w:r>
    </w:p>
    <w:p w14:paraId="2521EBAE" w14:textId="77777777" w:rsidR="00B715F3" w:rsidRPr="00FE1608" w:rsidRDefault="00B715F3" w:rsidP="008C74EF">
      <w:pPr>
        <w:spacing w:line="340" w:lineRule="exact"/>
        <w:ind w:leftChars="200" w:left="720" w:hangingChars="100" w:hanging="240"/>
        <w:rPr>
          <w:rFonts w:ascii="Times New Roman" w:eastAsia="標楷體" w:hAnsi="Times New Roman" w:cs="Times New Roman"/>
        </w:rPr>
      </w:pPr>
      <w:proofErr w:type="gramStart"/>
      <w:r w:rsidRPr="00FE1608">
        <w:rPr>
          <w:rFonts w:ascii="Times New Roman" w:eastAsia="標楷體" w:hAnsi="Times New Roman" w:cs="Times New Roman"/>
        </w:rPr>
        <w:t>＊</w:t>
      </w:r>
      <w:proofErr w:type="gramEnd"/>
      <w:r w:rsidRPr="00FE1608">
        <w:rPr>
          <w:rFonts w:ascii="Times New Roman" w:eastAsia="標楷體" w:hAnsi="Times New Roman" w:cs="Times New Roman"/>
        </w:rPr>
        <w:t>統計資料交叉查核及確保資料合理性之機制：</w:t>
      </w:r>
      <w:r w:rsidR="008C74EF" w:rsidRPr="00FE1608">
        <w:rPr>
          <w:rFonts w:ascii="Times New Roman" w:eastAsia="標楷體" w:hAnsi="Times New Roman" w:cs="Times New Roman"/>
        </w:rPr>
        <w:t>由會計室、</w:t>
      </w:r>
      <w:r w:rsidR="002A6487" w:rsidRPr="00FE1608">
        <w:rPr>
          <w:rFonts w:ascii="Times New Roman" w:eastAsia="標楷體" w:hAnsi="Times New Roman" w:cs="Times New Roman" w:hint="eastAsia"/>
        </w:rPr>
        <w:t>影視發展科</w:t>
      </w:r>
      <w:r w:rsidR="008C74EF" w:rsidRPr="00FE1608">
        <w:rPr>
          <w:rFonts w:ascii="Times New Roman" w:eastAsia="標楷體" w:hAnsi="Times New Roman" w:cs="Times New Roman"/>
        </w:rPr>
        <w:t>交叉查核確保資料合理性。</w:t>
      </w:r>
    </w:p>
    <w:p w14:paraId="215B3114" w14:textId="77777777" w:rsidR="00B715F3" w:rsidRPr="00FC0ACE" w:rsidRDefault="00B715F3" w:rsidP="00B715F3">
      <w:pPr>
        <w:spacing w:line="340" w:lineRule="exact"/>
        <w:rPr>
          <w:rFonts w:ascii="Times New Roman" w:eastAsia="標楷體" w:hAnsi="Times New Roman" w:cs="Times New Roman"/>
          <w:color w:val="000000"/>
        </w:rPr>
      </w:pPr>
      <w:r w:rsidRPr="00FC0ACE">
        <w:rPr>
          <w:rFonts w:ascii="Times New Roman" w:eastAsia="標楷體" w:hAnsi="Times New Roman" w:cs="Times New Roman"/>
          <w:color w:val="000000"/>
        </w:rPr>
        <w:t>六、須注意及預定改變之事項：</w:t>
      </w:r>
      <w:proofErr w:type="gramStart"/>
      <w:r w:rsidR="00F9434F">
        <w:rPr>
          <w:rFonts w:ascii="Times New Roman" w:eastAsia="標楷體" w:hAnsi="Times New Roman" w:cs="Times New Roman" w:hint="eastAsia"/>
          <w:color w:val="000000"/>
        </w:rPr>
        <w:t>表號</w:t>
      </w:r>
      <w:proofErr w:type="gramEnd"/>
      <w:r w:rsidR="00F9434F" w:rsidRPr="00F9434F">
        <w:rPr>
          <w:rFonts w:ascii="Times New Roman" w:eastAsia="標楷體" w:hAnsi="Times New Roman" w:cs="Times New Roman"/>
          <w:color w:val="000000"/>
        </w:rPr>
        <w:t>11041-06-01-2</w:t>
      </w:r>
    </w:p>
    <w:p w14:paraId="42768EF4" w14:textId="77777777" w:rsidR="005626ED" w:rsidRPr="00255980" w:rsidRDefault="00B715F3">
      <w:pPr>
        <w:rPr>
          <w:rFonts w:ascii="Times New Roman" w:eastAsia="標楷體" w:hAnsi="Times New Roman" w:cs="Times New Roman"/>
        </w:rPr>
      </w:pPr>
      <w:r w:rsidRPr="00FC0ACE">
        <w:rPr>
          <w:rFonts w:ascii="Times New Roman" w:eastAsia="標楷體" w:hAnsi="Times New Roman" w:cs="Times New Roman"/>
        </w:rPr>
        <w:t>七、其他事項</w:t>
      </w:r>
      <w:r w:rsidRPr="00FC0ACE">
        <w:rPr>
          <w:rFonts w:ascii="Times New Roman" w:eastAsia="標楷體" w:hAnsi="Times New Roman" w:cs="Times New Roman"/>
          <w:color w:val="000000"/>
        </w:rPr>
        <w:t>：</w:t>
      </w:r>
      <w:r w:rsidR="00216627" w:rsidRPr="00FC0ACE">
        <w:rPr>
          <w:rFonts w:ascii="Times New Roman" w:eastAsia="標楷體" w:hAnsi="Times New Roman" w:cs="Times New Roman"/>
          <w:color w:val="000000"/>
        </w:rPr>
        <w:t>無。</w:t>
      </w:r>
    </w:p>
    <w:sectPr w:rsidR="005626ED" w:rsidRPr="00255980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75318" w14:textId="77777777" w:rsidR="008C4DFA" w:rsidRDefault="008C4DFA" w:rsidP="00B715F3">
      <w:r>
        <w:separator/>
      </w:r>
    </w:p>
  </w:endnote>
  <w:endnote w:type="continuationSeparator" w:id="0">
    <w:p w14:paraId="7FFB46DB" w14:textId="77777777" w:rsidR="008C4DFA" w:rsidRDefault="008C4DFA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84BF6" w14:textId="77777777" w:rsidR="008C4DFA" w:rsidRDefault="008C4DFA" w:rsidP="00B715F3">
      <w:r>
        <w:separator/>
      </w:r>
    </w:p>
  </w:footnote>
  <w:footnote w:type="continuationSeparator" w:id="0">
    <w:p w14:paraId="2DAF2205" w14:textId="77777777" w:rsidR="008C4DFA" w:rsidRDefault="008C4DFA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5F3"/>
    <w:rsid w:val="00016663"/>
    <w:rsid w:val="00026C56"/>
    <w:rsid w:val="00071708"/>
    <w:rsid w:val="00082DB2"/>
    <w:rsid w:val="00087CF0"/>
    <w:rsid w:val="00090C6B"/>
    <w:rsid w:val="000D3631"/>
    <w:rsid w:val="000E7455"/>
    <w:rsid w:val="00123132"/>
    <w:rsid w:val="00182505"/>
    <w:rsid w:val="001A2248"/>
    <w:rsid w:val="001C358A"/>
    <w:rsid w:val="00216627"/>
    <w:rsid w:val="00242668"/>
    <w:rsid w:val="00255980"/>
    <w:rsid w:val="002A6487"/>
    <w:rsid w:val="002B19E3"/>
    <w:rsid w:val="002C782F"/>
    <w:rsid w:val="002E347B"/>
    <w:rsid w:val="00377DE8"/>
    <w:rsid w:val="003A59C9"/>
    <w:rsid w:val="003D2F9E"/>
    <w:rsid w:val="00422275"/>
    <w:rsid w:val="00424EB2"/>
    <w:rsid w:val="00464D62"/>
    <w:rsid w:val="00465277"/>
    <w:rsid w:val="00466A4F"/>
    <w:rsid w:val="00491427"/>
    <w:rsid w:val="004B298E"/>
    <w:rsid w:val="004F27D4"/>
    <w:rsid w:val="004F54E3"/>
    <w:rsid w:val="005440E2"/>
    <w:rsid w:val="005626ED"/>
    <w:rsid w:val="005C524B"/>
    <w:rsid w:val="005F0B71"/>
    <w:rsid w:val="00672A72"/>
    <w:rsid w:val="00697FB0"/>
    <w:rsid w:val="006A0C09"/>
    <w:rsid w:val="006D09C2"/>
    <w:rsid w:val="006E7C7F"/>
    <w:rsid w:val="006F0C22"/>
    <w:rsid w:val="00704F70"/>
    <w:rsid w:val="00730337"/>
    <w:rsid w:val="00787E64"/>
    <w:rsid w:val="007E1AB4"/>
    <w:rsid w:val="007F53B5"/>
    <w:rsid w:val="00852361"/>
    <w:rsid w:val="008921C5"/>
    <w:rsid w:val="008C2DE6"/>
    <w:rsid w:val="008C4DFA"/>
    <w:rsid w:val="008C74EF"/>
    <w:rsid w:val="008E1315"/>
    <w:rsid w:val="0092002F"/>
    <w:rsid w:val="00933C54"/>
    <w:rsid w:val="00943312"/>
    <w:rsid w:val="009764E2"/>
    <w:rsid w:val="00A23579"/>
    <w:rsid w:val="00A84618"/>
    <w:rsid w:val="00A8680E"/>
    <w:rsid w:val="00A97D77"/>
    <w:rsid w:val="00AF2EED"/>
    <w:rsid w:val="00B7086D"/>
    <w:rsid w:val="00B715F3"/>
    <w:rsid w:val="00B85A7E"/>
    <w:rsid w:val="00BB2A50"/>
    <w:rsid w:val="00C0513B"/>
    <w:rsid w:val="00C3178D"/>
    <w:rsid w:val="00C744A0"/>
    <w:rsid w:val="00C90750"/>
    <w:rsid w:val="00CA1F8F"/>
    <w:rsid w:val="00CA2DB0"/>
    <w:rsid w:val="00CC5608"/>
    <w:rsid w:val="00CC7B38"/>
    <w:rsid w:val="00DC5B6A"/>
    <w:rsid w:val="00DD2FE0"/>
    <w:rsid w:val="00DD6681"/>
    <w:rsid w:val="00E35DF4"/>
    <w:rsid w:val="00E53E60"/>
    <w:rsid w:val="00E63773"/>
    <w:rsid w:val="00E761E4"/>
    <w:rsid w:val="00EE02F4"/>
    <w:rsid w:val="00F9434F"/>
    <w:rsid w:val="00FC0ACE"/>
    <w:rsid w:val="00FD0720"/>
    <w:rsid w:val="00FE1608"/>
    <w:rsid w:val="00FF0EE9"/>
    <w:rsid w:val="00FF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C4F1F5"/>
  <w15:docId w15:val="{E290C019-DF6C-40A3-A1EB-D739E757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1A224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1A22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42250-8617-4FA5-88B1-F5B9A60F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陳淑媛</dc:creator>
  <cp:lastModifiedBy>李卉</cp:lastModifiedBy>
  <cp:revision>2</cp:revision>
  <cp:lastPrinted>2015-05-18T06:35:00Z</cp:lastPrinted>
  <dcterms:created xsi:type="dcterms:W3CDTF">2024-12-18T02:17:00Z</dcterms:created>
  <dcterms:modified xsi:type="dcterms:W3CDTF">2024-12-18T02:17:00Z</dcterms:modified>
</cp:coreProperties>
</file>