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BA9E6" w14:textId="63BE01A4" w:rsidR="004251AB" w:rsidRPr="004251AB" w:rsidRDefault="004251AB" w:rsidP="004251AB">
      <w:pPr>
        <w:spacing w:line="0" w:lineRule="atLeast"/>
        <w:jc w:val="right"/>
        <w:rPr>
          <w:rFonts w:eastAsia="標楷體"/>
          <w:b/>
          <w:spacing w:val="-4"/>
          <w:bdr w:val="single" w:sz="4" w:space="0" w:color="auto"/>
        </w:rPr>
      </w:pPr>
      <w:proofErr w:type="gramStart"/>
      <w:r w:rsidRPr="00505687">
        <w:rPr>
          <w:rFonts w:eastAsia="標楷體" w:hint="eastAsia"/>
          <w:b/>
          <w:spacing w:val="-4"/>
          <w:bdr w:val="single" w:sz="4" w:space="0" w:color="auto"/>
        </w:rPr>
        <w:t>資料表期</w:t>
      </w:r>
      <w:proofErr w:type="gramEnd"/>
      <w:r w:rsidRPr="00505687">
        <w:rPr>
          <w:rFonts w:eastAsia="標楷體" w:hint="eastAsia"/>
          <w:b/>
          <w:spacing w:val="-4"/>
          <w:bdr w:val="single" w:sz="4" w:space="0" w:color="auto"/>
        </w:rPr>
        <w:t>：</w:t>
      </w:r>
      <w:r w:rsidRPr="00505687">
        <w:rPr>
          <w:rFonts w:eastAsia="標楷體" w:hint="eastAsia"/>
          <w:b/>
          <w:spacing w:val="-4"/>
          <w:bdr w:val="single" w:sz="4" w:space="0" w:color="auto"/>
        </w:rPr>
        <w:t>114</w:t>
      </w:r>
      <w:r w:rsidRPr="00505687">
        <w:rPr>
          <w:rFonts w:eastAsia="標楷體" w:hint="eastAsia"/>
          <w:b/>
          <w:spacing w:val="-4"/>
          <w:bdr w:val="single" w:sz="4" w:space="0" w:color="auto"/>
        </w:rPr>
        <w:t>年</w:t>
      </w:r>
      <w:r>
        <w:rPr>
          <w:rFonts w:eastAsia="標楷體" w:hint="eastAsia"/>
          <w:b/>
          <w:spacing w:val="-4"/>
          <w:bdr w:val="single" w:sz="4" w:space="0" w:color="auto"/>
        </w:rPr>
        <w:t>下半年</w:t>
      </w:r>
      <w:r w:rsidRPr="00505687">
        <w:rPr>
          <w:rFonts w:eastAsia="標楷體" w:hint="eastAsia"/>
          <w:b/>
          <w:spacing w:val="-4"/>
          <w:bdr w:val="single" w:sz="4" w:space="0" w:color="auto"/>
        </w:rPr>
        <w:t>前適用</w:t>
      </w:r>
    </w:p>
    <w:p w14:paraId="3F6287D4" w14:textId="77777777" w:rsidR="0018291B" w:rsidRPr="0018291B" w:rsidRDefault="0018291B" w:rsidP="00FC356D">
      <w:pPr>
        <w:widowControl/>
        <w:suppressAutoHyphens w:val="0"/>
        <w:jc w:val="center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統計資料背景說明</w:t>
      </w:r>
    </w:p>
    <w:p w14:paraId="42019BFE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資料種類：社會保護統計</w:t>
      </w:r>
    </w:p>
    <w:p w14:paraId="52CA4028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資料項目：</w:t>
      </w:r>
      <w:proofErr w:type="gramStart"/>
      <w:r w:rsidRPr="0018291B">
        <w:rPr>
          <w:rFonts w:eastAsia="標楷體" w:hint="eastAsia"/>
          <w:spacing w:val="-4"/>
        </w:rPr>
        <w:t>臺</w:t>
      </w:r>
      <w:proofErr w:type="gramEnd"/>
      <w:r w:rsidRPr="0018291B">
        <w:rPr>
          <w:rFonts w:eastAsia="標楷體" w:hint="eastAsia"/>
          <w:spacing w:val="-4"/>
        </w:rPr>
        <w:t>中市家庭暴力事件裁</w:t>
      </w:r>
      <w:proofErr w:type="gramStart"/>
      <w:r w:rsidRPr="0018291B">
        <w:rPr>
          <w:rFonts w:eastAsia="標楷體" w:hint="eastAsia"/>
          <w:spacing w:val="-4"/>
        </w:rPr>
        <w:t>罰案</w:t>
      </w:r>
      <w:r w:rsidRPr="0018291B">
        <w:rPr>
          <w:rFonts w:eastAsia="標楷體"/>
          <w:spacing w:val="-4"/>
        </w:rPr>
        <w:t>-</w:t>
      </w:r>
      <w:r w:rsidRPr="0018291B">
        <w:rPr>
          <w:rFonts w:eastAsia="標楷體" w:hint="eastAsia"/>
          <w:spacing w:val="-4"/>
        </w:rPr>
        <w:t>按裁</w:t>
      </w:r>
      <w:proofErr w:type="gramEnd"/>
      <w:r w:rsidRPr="0018291B">
        <w:rPr>
          <w:rFonts w:eastAsia="標楷體" w:hint="eastAsia"/>
          <w:spacing w:val="-4"/>
        </w:rPr>
        <w:t>罰事由</w:t>
      </w:r>
    </w:p>
    <w:p w14:paraId="340C130D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</w:p>
    <w:p w14:paraId="4E43AF5D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一、發布及編製機關單位</w:t>
      </w:r>
    </w:p>
    <w:p w14:paraId="15AB743B" w14:textId="77777777" w:rsidR="0018291B" w:rsidRPr="0018291B" w:rsidRDefault="0018291B" w:rsidP="0018291B">
      <w:pPr>
        <w:widowControl/>
        <w:numPr>
          <w:ilvl w:val="0"/>
          <w:numId w:val="3"/>
        </w:numPr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發布機關、單位：</w:t>
      </w:r>
      <w:proofErr w:type="gramStart"/>
      <w:r w:rsidRPr="0018291B">
        <w:rPr>
          <w:rFonts w:eastAsia="標楷體" w:hint="eastAsia"/>
          <w:spacing w:val="-4"/>
        </w:rPr>
        <w:t>臺</w:t>
      </w:r>
      <w:proofErr w:type="gramEnd"/>
      <w:r w:rsidRPr="0018291B">
        <w:rPr>
          <w:rFonts w:eastAsia="標楷體" w:hint="eastAsia"/>
          <w:spacing w:val="-4"/>
        </w:rPr>
        <w:t>中市家庭暴力及性侵害防治中心會計單位</w:t>
      </w:r>
    </w:p>
    <w:p w14:paraId="6D96AF0F" w14:textId="77777777" w:rsidR="0018291B" w:rsidRPr="0018291B" w:rsidRDefault="0018291B" w:rsidP="0018291B">
      <w:pPr>
        <w:widowControl/>
        <w:numPr>
          <w:ilvl w:val="0"/>
          <w:numId w:val="3"/>
        </w:numPr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編製單位：</w:t>
      </w:r>
      <w:proofErr w:type="gramStart"/>
      <w:r w:rsidRPr="0018291B">
        <w:rPr>
          <w:rFonts w:eastAsia="標楷體" w:hint="eastAsia"/>
          <w:spacing w:val="-4"/>
        </w:rPr>
        <w:t>臺</w:t>
      </w:r>
      <w:proofErr w:type="gramEnd"/>
      <w:r w:rsidRPr="0018291B">
        <w:rPr>
          <w:rFonts w:eastAsia="標楷體" w:hint="eastAsia"/>
          <w:spacing w:val="-4"/>
        </w:rPr>
        <w:t>中市家庭暴力及性侵害防治中心綜合規劃組</w:t>
      </w:r>
    </w:p>
    <w:p w14:paraId="48C6B20F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聯絡電話：</w:t>
      </w:r>
      <w:r w:rsidRPr="0018291B">
        <w:rPr>
          <w:rFonts w:eastAsia="標楷體"/>
          <w:spacing w:val="-4"/>
        </w:rPr>
        <w:t>04-22289111#59227</w:t>
      </w:r>
    </w:p>
    <w:p w14:paraId="09A9BA9A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傳真：</w:t>
      </w:r>
      <w:r w:rsidRPr="0018291B">
        <w:rPr>
          <w:rFonts w:eastAsia="標楷體"/>
          <w:spacing w:val="-4"/>
        </w:rPr>
        <w:t>04-25251769</w:t>
      </w:r>
    </w:p>
    <w:p w14:paraId="4F684E8E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電子信箱：</w:t>
      </w:r>
      <w:hyperlink r:id="rId7" w:history="1">
        <w:r w:rsidRPr="0018291B">
          <w:rPr>
            <w:rStyle w:val="a3"/>
            <w:rFonts w:eastAsia="標楷體"/>
            <w:spacing w:val="-4"/>
          </w:rPr>
          <w:t>yskeita1203@taichung.gov.tw</w:t>
        </w:r>
      </w:hyperlink>
    </w:p>
    <w:p w14:paraId="6F9A88A8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二、發布形式</w:t>
      </w:r>
    </w:p>
    <w:p w14:paraId="16798487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口頭：</w:t>
      </w:r>
    </w:p>
    <w:p w14:paraId="4EDDED4F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/>
          <w:spacing w:val="-4"/>
        </w:rPr>
        <w:t xml:space="preserve"> </w:t>
      </w:r>
      <w:r w:rsidRPr="0018291B">
        <w:rPr>
          <w:rFonts w:eastAsia="標楷體" w:hint="eastAsia"/>
          <w:spacing w:val="-4"/>
        </w:rPr>
        <w:t>）記者會或說明會</w:t>
      </w:r>
    </w:p>
    <w:p w14:paraId="32E5C75E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書面：</w:t>
      </w:r>
    </w:p>
    <w:p w14:paraId="341E288E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/>
          <w:spacing w:val="-4"/>
        </w:rPr>
        <w:t xml:space="preserve"> </w:t>
      </w:r>
      <w:r w:rsidRPr="0018291B">
        <w:rPr>
          <w:rFonts w:eastAsia="標楷體" w:hint="eastAsia"/>
          <w:spacing w:val="-4"/>
        </w:rPr>
        <w:t>）新聞稿</w:t>
      </w:r>
      <w:r w:rsidRPr="0018291B">
        <w:rPr>
          <w:rFonts w:eastAsia="標楷體"/>
          <w:spacing w:val="-4"/>
        </w:rPr>
        <w:t xml:space="preserve">   </w:t>
      </w: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 w:hint="eastAsia"/>
          <w:spacing w:val="-4"/>
        </w:rPr>
        <w:t xml:space="preserve"> </w:t>
      </w:r>
      <w:r w:rsidRPr="0018291B">
        <w:rPr>
          <w:rFonts w:eastAsia="標楷體" w:hint="eastAsia"/>
          <w:spacing w:val="-4"/>
        </w:rPr>
        <w:t>）報表</w:t>
      </w:r>
      <w:r w:rsidRPr="0018291B">
        <w:rPr>
          <w:rFonts w:eastAsia="標楷體"/>
          <w:spacing w:val="-4"/>
        </w:rPr>
        <w:t xml:space="preserve">  </w:t>
      </w: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/>
          <w:spacing w:val="-4"/>
        </w:rPr>
        <w:t xml:space="preserve"> </w:t>
      </w:r>
      <w:r w:rsidRPr="0018291B">
        <w:rPr>
          <w:rFonts w:eastAsia="標楷體" w:hint="eastAsia"/>
          <w:spacing w:val="-4"/>
        </w:rPr>
        <w:t>）書刊，刊名：</w:t>
      </w:r>
    </w:p>
    <w:p w14:paraId="0406AD66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電子媒體：</w:t>
      </w:r>
    </w:p>
    <w:p w14:paraId="0F36E56B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/>
          <w:spacing w:val="-4"/>
        </w:rPr>
        <w:t xml:space="preserve"> </w:t>
      </w:r>
      <w:r w:rsidRPr="0018291B">
        <w:rPr>
          <w:rFonts w:eastAsia="標楷體" w:hint="eastAsia"/>
          <w:spacing w:val="-4"/>
        </w:rPr>
        <w:t>）</w:t>
      </w:r>
      <w:proofErr w:type="gramStart"/>
      <w:r w:rsidRPr="0018291B">
        <w:rPr>
          <w:rFonts w:eastAsia="標楷體" w:hint="eastAsia"/>
          <w:spacing w:val="-4"/>
        </w:rPr>
        <w:t>線上書刊</w:t>
      </w:r>
      <w:proofErr w:type="gramEnd"/>
      <w:r w:rsidRPr="0018291B">
        <w:rPr>
          <w:rFonts w:eastAsia="標楷體" w:hint="eastAsia"/>
          <w:spacing w:val="-4"/>
        </w:rPr>
        <w:t>及資料庫，網址：</w:t>
      </w:r>
    </w:p>
    <w:p w14:paraId="480BF8A9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/>
          <w:spacing w:val="-4"/>
        </w:rPr>
        <w:t xml:space="preserve"> </w:t>
      </w:r>
      <w:r w:rsidRPr="0018291B">
        <w:rPr>
          <w:rFonts w:eastAsia="標楷體" w:hint="eastAsia"/>
          <w:spacing w:val="-4"/>
        </w:rPr>
        <w:t>）磁片</w:t>
      </w:r>
      <w:r w:rsidRPr="0018291B">
        <w:rPr>
          <w:rFonts w:eastAsia="標楷體"/>
          <w:spacing w:val="-4"/>
        </w:rPr>
        <w:t xml:space="preserve">   </w:t>
      </w: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/>
          <w:spacing w:val="-4"/>
        </w:rPr>
        <w:t xml:space="preserve"> </w:t>
      </w:r>
      <w:r w:rsidRPr="0018291B">
        <w:rPr>
          <w:rFonts w:eastAsia="標楷體" w:hint="eastAsia"/>
          <w:spacing w:val="-4"/>
        </w:rPr>
        <w:t>）光碟片</w:t>
      </w:r>
      <w:r w:rsidRPr="0018291B">
        <w:rPr>
          <w:rFonts w:eastAsia="標楷體"/>
          <w:spacing w:val="-4"/>
        </w:rPr>
        <w:t xml:space="preserve">  </w:t>
      </w:r>
      <w:r w:rsidRPr="0018291B">
        <w:rPr>
          <w:rFonts w:eastAsia="標楷體" w:hint="eastAsia"/>
          <w:spacing w:val="-4"/>
        </w:rPr>
        <w:t>（</w:t>
      </w:r>
      <w:r w:rsidRPr="0018291B">
        <w:rPr>
          <w:rFonts w:eastAsia="標楷體"/>
          <w:spacing w:val="-4"/>
        </w:rPr>
        <w:t>P</w:t>
      </w:r>
      <w:r w:rsidRPr="0018291B">
        <w:rPr>
          <w:rFonts w:eastAsia="標楷體" w:hint="eastAsia"/>
          <w:spacing w:val="-4"/>
        </w:rPr>
        <w:t>）其他</w:t>
      </w:r>
      <w:r w:rsidRPr="0018291B">
        <w:rPr>
          <w:rFonts w:eastAsia="標楷體"/>
          <w:spacing w:val="-4"/>
        </w:rPr>
        <w:t>(</w:t>
      </w:r>
      <w:r w:rsidRPr="0018291B">
        <w:rPr>
          <w:rFonts w:eastAsia="標楷體" w:hint="eastAsia"/>
          <w:spacing w:val="-4"/>
        </w:rPr>
        <w:t>報表</w:t>
      </w:r>
      <w:r w:rsidRPr="0018291B">
        <w:rPr>
          <w:rFonts w:eastAsia="標楷體"/>
          <w:spacing w:val="-4"/>
        </w:rPr>
        <w:t>)</w:t>
      </w:r>
    </w:p>
    <w:p w14:paraId="0E4F4D7B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三、資料範圍、週期及時效</w:t>
      </w:r>
    </w:p>
    <w:p w14:paraId="135C123F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統計地區範圍及對象：凡本市依據家庭暴力防治法所執行之業務項目，</w:t>
      </w:r>
      <w:proofErr w:type="gramStart"/>
      <w:r w:rsidRPr="0018291B">
        <w:rPr>
          <w:rFonts w:eastAsia="標楷體" w:hint="eastAsia"/>
          <w:spacing w:val="-4"/>
        </w:rPr>
        <w:t>均為統計</w:t>
      </w:r>
      <w:proofErr w:type="gramEnd"/>
      <w:r w:rsidRPr="0018291B">
        <w:rPr>
          <w:rFonts w:eastAsia="標楷體" w:hint="eastAsia"/>
          <w:spacing w:val="-4"/>
        </w:rPr>
        <w:t>範圍及對象。</w:t>
      </w:r>
    </w:p>
    <w:p w14:paraId="4E34B4F5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統計標準時間：上半年以</w:t>
      </w:r>
      <w:r w:rsidRPr="0018291B">
        <w:rPr>
          <w:rFonts w:eastAsia="標楷體" w:hint="eastAsia"/>
          <w:spacing w:val="-4"/>
        </w:rPr>
        <w:t>1</w:t>
      </w:r>
      <w:r w:rsidRPr="0018291B">
        <w:rPr>
          <w:rFonts w:eastAsia="標楷體" w:hint="eastAsia"/>
          <w:spacing w:val="-4"/>
        </w:rPr>
        <w:t>至</w:t>
      </w:r>
      <w:r w:rsidRPr="0018291B">
        <w:rPr>
          <w:rFonts w:eastAsia="標楷體" w:hint="eastAsia"/>
          <w:spacing w:val="-4"/>
        </w:rPr>
        <w:t>6</w:t>
      </w:r>
      <w:r w:rsidRPr="0018291B">
        <w:rPr>
          <w:rFonts w:eastAsia="標楷體" w:hint="eastAsia"/>
          <w:spacing w:val="-4"/>
        </w:rPr>
        <w:t>月、下半年以</w:t>
      </w:r>
      <w:r w:rsidRPr="0018291B">
        <w:rPr>
          <w:rFonts w:eastAsia="標楷體" w:hint="eastAsia"/>
          <w:spacing w:val="-4"/>
        </w:rPr>
        <w:t>7</w:t>
      </w:r>
      <w:r w:rsidRPr="0018291B">
        <w:rPr>
          <w:rFonts w:eastAsia="標楷體" w:hint="eastAsia"/>
          <w:spacing w:val="-4"/>
        </w:rPr>
        <w:t>至</w:t>
      </w:r>
      <w:r w:rsidRPr="0018291B">
        <w:rPr>
          <w:rFonts w:eastAsia="標楷體" w:hint="eastAsia"/>
          <w:spacing w:val="-4"/>
        </w:rPr>
        <w:t>12</w:t>
      </w:r>
      <w:r w:rsidRPr="0018291B">
        <w:rPr>
          <w:rFonts w:eastAsia="標楷體" w:hint="eastAsia"/>
          <w:spacing w:val="-4"/>
        </w:rPr>
        <w:t>月之事實為</w:t>
      </w:r>
      <w:proofErr w:type="gramStart"/>
      <w:r w:rsidRPr="0018291B">
        <w:rPr>
          <w:rFonts w:eastAsia="標楷體" w:hint="eastAsia"/>
          <w:spacing w:val="-4"/>
        </w:rPr>
        <w:t>準</w:t>
      </w:r>
      <w:proofErr w:type="gramEnd"/>
      <w:r w:rsidRPr="0018291B">
        <w:rPr>
          <w:rFonts w:eastAsia="標楷體" w:hint="eastAsia"/>
          <w:spacing w:val="-4"/>
        </w:rPr>
        <w:t>。</w:t>
      </w:r>
    </w:p>
    <w:p w14:paraId="570EEC13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統計項目定義：</w:t>
      </w:r>
    </w:p>
    <w:p w14:paraId="72838345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(</w:t>
      </w:r>
      <w:proofErr w:type="gramStart"/>
      <w:r w:rsidRPr="0018291B">
        <w:rPr>
          <w:rFonts w:eastAsia="標楷體" w:hint="eastAsia"/>
          <w:spacing w:val="-4"/>
        </w:rPr>
        <w:t>一</w:t>
      </w:r>
      <w:proofErr w:type="gramEnd"/>
      <w:r w:rsidRPr="0018291B">
        <w:rPr>
          <w:rFonts w:eastAsia="標楷體" w:hint="eastAsia"/>
          <w:spacing w:val="-4"/>
        </w:rPr>
        <w:t>)</w:t>
      </w:r>
      <w:r w:rsidRPr="0018291B">
        <w:rPr>
          <w:rFonts w:eastAsia="標楷體" w:hint="eastAsia"/>
          <w:spacing w:val="-4"/>
        </w:rPr>
        <w:t>家庭暴力：家庭暴力防治法所稱家庭暴力者，謂家庭成員間實施身體或精神上不法侵害之行為。</w:t>
      </w:r>
    </w:p>
    <w:p w14:paraId="3A4FDD43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(</w:t>
      </w:r>
      <w:r w:rsidRPr="0018291B">
        <w:rPr>
          <w:rFonts w:eastAsia="標楷體" w:hint="eastAsia"/>
          <w:spacing w:val="-4"/>
        </w:rPr>
        <w:t>二</w:t>
      </w:r>
      <w:r w:rsidRPr="0018291B">
        <w:rPr>
          <w:rFonts w:eastAsia="標楷體" w:hint="eastAsia"/>
          <w:spacing w:val="-4"/>
        </w:rPr>
        <w:t>)</w:t>
      </w:r>
      <w:r w:rsidRPr="0018291B">
        <w:rPr>
          <w:rFonts w:eastAsia="標楷體" w:hint="eastAsia"/>
          <w:spacing w:val="-4"/>
        </w:rPr>
        <w:t>家庭暴力事件裁罰：係指依家庭暴力防治法第</w:t>
      </w:r>
      <w:r w:rsidRPr="0018291B">
        <w:rPr>
          <w:rFonts w:eastAsia="標楷體" w:hint="eastAsia"/>
          <w:spacing w:val="-4"/>
        </w:rPr>
        <w:t>62</w:t>
      </w:r>
      <w:r w:rsidRPr="0018291B">
        <w:rPr>
          <w:rFonts w:eastAsia="標楷體" w:hint="eastAsia"/>
          <w:spacing w:val="-4"/>
        </w:rPr>
        <w:t>條及第</w:t>
      </w:r>
      <w:r w:rsidRPr="0018291B">
        <w:rPr>
          <w:rFonts w:eastAsia="標楷體" w:hint="eastAsia"/>
          <w:spacing w:val="-4"/>
        </w:rPr>
        <w:t>63</w:t>
      </w:r>
      <w:r w:rsidRPr="0018291B">
        <w:rPr>
          <w:rFonts w:eastAsia="標楷體" w:hint="eastAsia"/>
          <w:spacing w:val="-4"/>
        </w:rPr>
        <w:t>條對家庭暴力事件之裁罰。</w:t>
      </w:r>
    </w:p>
    <w:p w14:paraId="24E81C19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1.</w:t>
      </w:r>
      <w:r w:rsidRPr="0018291B">
        <w:rPr>
          <w:rFonts w:eastAsia="標楷體" w:hint="eastAsia"/>
          <w:spacing w:val="-4"/>
        </w:rPr>
        <w:t>執行家庭暴力防治人員，在執行</w:t>
      </w:r>
      <w:proofErr w:type="gramStart"/>
      <w:r w:rsidRPr="0018291B">
        <w:rPr>
          <w:rFonts w:eastAsia="標楷體" w:hint="eastAsia"/>
          <w:spacing w:val="-4"/>
        </w:rPr>
        <w:t>職務時知有</w:t>
      </w:r>
      <w:proofErr w:type="gramEnd"/>
      <w:r w:rsidRPr="0018291B">
        <w:rPr>
          <w:rFonts w:eastAsia="標楷體" w:hint="eastAsia"/>
          <w:spacing w:val="-4"/>
        </w:rPr>
        <w:t>疑似家庭暴力之情事者，未通報當地主管機關者：係指家庭暴力防治法第</w:t>
      </w:r>
      <w:r w:rsidRPr="0018291B">
        <w:rPr>
          <w:rFonts w:eastAsia="標楷體" w:hint="eastAsia"/>
          <w:spacing w:val="-4"/>
        </w:rPr>
        <w:t>62</w:t>
      </w:r>
      <w:r w:rsidRPr="0018291B">
        <w:rPr>
          <w:rFonts w:eastAsia="標楷體" w:hint="eastAsia"/>
          <w:spacing w:val="-4"/>
        </w:rPr>
        <w:t>條第</w:t>
      </w:r>
      <w:r w:rsidRPr="0018291B">
        <w:rPr>
          <w:rFonts w:eastAsia="標楷體" w:hint="eastAsia"/>
          <w:spacing w:val="-4"/>
        </w:rPr>
        <w:t>1</w:t>
      </w:r>
      <w:r w:rsidRPr="0018291B">
        <w:rPr>
          <w:rFonts w:eastAsia="標楷體" w:hint="eastAsia"/>
          <w:spacing w:val="-4"/>
        </w:rPr>
        <w:t>項所規定者；即違反第</w:t>
      </w:r>
      <w:r w:rsidRPr="0018291B">
        <w:rPr>
          <w:rFonts w:eastAsia="標楷體" w:hint="eastAsia"/>
          <w:spacing w:val="-4"/>
        </w:rPr>
        <w:t>50</w:t>
      </w:r>
      <w:r w:rsidRPr="0018291B">
        <w:rPr>
          <w:rFonts w:eastAsia="標楷體" w:hint="eastAsia"/>
          <w:spacing w:val="-4"/>
        </w:rPr>
        <w:t>條第</w:t>
      </w:r>
      <w:r w:rsidRPr="0018291B">
        <w:rPr>
          <w:rFonts w:eastAsia="標楷體" w:hint="eastAsia"/>
          <w:spacing w:val="-4"/>
        </w:rPr>
        <w:t>1</w:t>
      </w:r>
      <w:r w:rsidRPr="0018291B">
        <w:rPr>
          <w:rFonts w:eastAsia="標楷體" w:hint="eastAsia"/>
          <w:spacing w:val="-4"/>
        </w:rPr>
        <w:t>項規定者，</w:t>
      </w:r>
      <w:proofErr w:type="gramStart"/>
      <w:r w:rsidRPr="0018291B">
        <w:rPr>
          <w:rFonts w:eastAsia="標楷體" w:hint="eastAsia"/>
          <w:spacing w:val="-4"/>
        </w:rPr>
        <w:t>醫</w:t>
      </w:r>
      <w:proofErr w:type="gramEnd"/>
      <w:r w:rsidRPr="0018291B">
        <w:rPr>
          <w:rFonts w:eastAsia="標楷體" w:hint="eastAsia"/>
          <w:spacing w:val="-4"/>
        </w:rPr>
        <w:t>事人員、社工人員、臨床心理人員、教育人員、保育人員、警察人員及其他執行家庭暴力防治人員，在執行</w:t>
      </w:r>
      <w:proofErr w:type="gramStart"/>
      <w:r w:rsidRPr="0018291B">
        <w:rPr>
          <w:rFonts w:eastAsia="標楷體" w:hint="eastAsia"/>
          <w:spacing w:val="-4"/>
        </w:rPr>
        <w:t>職務時知有</w:t>
      </w:r>
      <w:proofErr w:type="gramEnd"/>
      <w:r w:rsidRPr="0018291B">
        <w:rPr>
          <w:rFonts w:eastAsia="標楷體" w:hint="eastAsia"/>
          <w:spacing w:val="-4"/>
        </w:rPr>
        <w:t>疑似家庭暴力情事者，未通報當地主管機關者。</w:t>
      </w:r>
    </w:p>
    <w:p w14:paraId="778AACDE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2.</w:t>
      </w:r>
      <w:r w:rsidRPr="0018291B">
        <w:rPr>
          <w:rFonts w:eastAsia="標楷體" w:hint="eastAsia"/>
          <w:spacing w:val="-4"/>
        </w:rPr>
        <w:t>醫療機構對於家庭暴力之被害人，無故拒絕診療及開立驗傷診斷書者：係指家庭暴力防治法第</w:t>
      </w:r>
      <w:r w:rsidRPr="0018291B">
        <w:rPr>
          <w:rFonts w:eastAsia="標楷體" w:hint="eastAsia"/>
          <w:spacing w:val="-4"/>
        </w:rPr>
        <w:t>62</w:t>
      </w:r>
      <w:r w:rsidRPr="0018291B">
        <w:rPr>
          <w:rFonts w:eastAsia="標楷體" w:hint="eastAsia"/>
          <w:spacing w:val="-4"/>
        </w:rPr>
        <w:t>條第</w:t>
      </w:r>
      <w:r w:rsidRPr="0018291B">
        <w:rPr>
          <w:rFonts w:eastAsia="標楷體" w:hint="eastAsia"/>
          <w:spacing w:val="-4"/>
        </w:rPr>
        <w:t>2</w:t>
      </w:r>
      <w:r w:rsidRPr="0018291B">
        <w:rPr>
          <w:rFonts w:eastAsia="標楷體" w:hint="eastAsia"/>
          <w:spacing w:val="-4"/>
        </w:rPr>
        <w:t>項所規定者；即違反第</w:t>
      </w:r>
      <w:r w:rsidRPr="0018291B">
        <w:rPr>
          <w:rFonts w:eastAsia="標楷體" w:hint="eastAsia"/>
          <w:spacing w:val="-4"/>
        </w:rPr>
        <w:t>52</w:t>
      </w:r>
      <w:r w:rsidRPr="0018291B">
        <w:rPr>
          <w:rFonts w:eastAsia="標楷體" w:hint="eastAsia"/>
          <w:spacing w:val="-4"/>
        </w:rPr>
        <w:t>條規定者。</w:t>
      </w:r>
    </w:p>
    <w:p w14:paraId="1E16ACEC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3.</w:t>
      </w:r>
      <w:r w:rsidRPr="0018291B">
        <w:rPr>
          <w:rFonts w:eastAsia="標楷體" w:hint="eastAsia"/>
          <w:spacing w:val="-4"/>
        </w:rPr>
        <w:t>無正當理由撥打專線電話，致妨害公務執行者：係指家庭暴力防治法第</w:t>
      </w:r>
      <w:r w:rsidRPr="0018291B">
        <w:rPr>
          <w:rFonts w:eastAsia="標楷體" w:hint="eastAsia"/>
          <w:spacing w:val="-4"/>
        </w:rPr>
        <w:t>63</w:t>
      </w:r>
      <w:r w:rsidRPr="0018291B">
        <w:rPr>
          <w:rFonts w:eastAsia="標楷體" w:hint="eastAsia"/>
          <w:spacing w:val="-4"/>
        </w:rPr>
        <w:t>條所規定者；即違反第</w:t>
      </w:r>
      <w:r w:rsidRPr="0018291B">
        <w:rPr>
          <w:rFonts w:eastAsia="標楷體" w:hint="eastAsia"/>
          <w:spacing w:val="-4"/>
        </w:rPr>
        <w:t>51</w:t>
      </w:r>
      <w:r w:rsidRPr="0018291B">
        <w:rPr>
          <w:rFonts w:eastAsia="標楷體" w:hint="eastAsia"/>
          <w:spacing w:val="-4"/>
        </w:rPr>
        <w:t>條第</w:t>
      </w:r>
      <w:r w:rsidRPr="0018291B">
        <w:rPr>
          <w:rFonts w:eastAsia="標楷體" w:hint="eastAsia"/>
          <w:spacing w:val="-4"/>
        </w:rPr>
        <w:t>3</w:t>
      </w:r>
      <w:r w:rsidRPr="0018291B">
        <w:rPr>
          <w:rFonts w:eastAsia="標楷體" w:hint="eastAsia"/>
          <w:spacing w:val="-4"/>
        </w:rPr>
        <w:t>款規定者。</w:t>
      </w:r>
    </w:p>
    <w:p w14:paraId="66F49F57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統計單位：件、元。</w:t>
      </w:r>
    </w:p>
    <w:p w14:paraId="5191C2FE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lastRenderedPageBreak/>
        <w:t>＊</w:t>
      </w:r>
      <w:proofErr w:type="gramEnd"/>
      <w:r w:rsidRPr="0018291B">
        <w:rPr>
          <w:rFonts w:eastAsia="標楷體" w:hint="eastAsia"/>
          <w:spacing w:val="-4"/>
        </w:rPr>
        <w:t>統計分類：</w:t>
      </w:r>
      <w:proofErr w:type="gramStart"/>
      <w:r w:rsidRPr="0018291B">
        <w:rPr>
          <w:rFonts w:eastAsia="標楷體" w:hint="eastAsia"/>
          <w:spacing w:val="-4"/>
        </w:rPr>
        <w:t>橫項依</w:t>
      </w:r>
      <w:proofErr w:type="gramEnd"/>
      <w:r w:rsidRPr="0018291B">
        <w:rPr>
          <w:rFonts w:eastAsia="標楷體" w:hint="eastAsia"/>
          <w:spacing w:val="-4"/>
        </w:rPr>
        <w:t>「件數」及「罰鍰金額」分；</w:t>
      </w:r>
      <w:proofErr w:type="gramStart"/>
      <w:r w:rsidRPr="0018291B">
        <w:rPr>
          <w:rFonts w:eastAsia="標楷體" w:hint="eastAsia"/>
          <w:spacing w:val="-4"/>
        </w:rPr>
        <w:t>縱項依</w:t>
      </w:r>
      <w:proofErr w:type="gramEnd"/>
      <w:r w:rsidRPr="0018291B">
        <w:rPr>
          <w:rFonts w:eastAsia="標楷體" w:hint="eastAsia"/>
          <w:spacing w:val="-4"/>
        </w:rPr>
        <w:t>「家庭暴力事件裁</w:t>
      </w:r>
      <w:proofErr w:type="gramStart"/>
      <w:r w:rsidRPr="0018291B">
        <w:rPr>
          <w:rFonts w:eastAsia="標楷體" w:hint="eastAsia"/>
          <w:spacing w:val="-4"/>
        </w:rPr>
        <w:t>罰案按裁</w:t>
      </w:r>
      <w:proofErr w:type="gramEnd"/>
      <w:r w:rsidRPr="0018291B">
        <w:rPr>
          <w:rFonts w:eastAsia="標楷體" w:hint="eastAsia"/>
          <w:spacing w:val="-4"/>
        </w:rPr>
        <w:t>罰事由」分。</w:t>
      </w:r>
    </w:p>
    <w:p w14:paraId="5FF263D0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發布週期：半年。</w:t>
      </w:r>
    </w:p>
    <w:p w14:paraId="70EBFEB9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時效：</w:t>
      </w:r>
      <w:r w:rsidRPr="0018291B">
        <w:rPr>
          <w:rFonts w:eastAsia="標楷體" w:hint="eastAsia"/>
          <w:spacing w:val="-4"/>
        </w:rPr>
        <w:t>2</w:t>
      </w:r>
      <w:r w:rsidRPr="0018291B">
        <w:rPr>
          <w:rFonts w:eastAsia="標楷體" w:hint="eastAsia"/>
          <w:spacing w:val="-4"/>
        </w:rPr>
        <w:t>個月。</w:t>
      </w:r>
    </w:p>
    <w:p w14:paraId="2897E915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資料變革：無。</w:t>
      </w:r>
    </w:p>
    <w:p w14:paraId="66D5976E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四、公開資料發布訊息</w:t>
      </w:r>
    </w:p>
    <w:p w14:paraId="2B1F37C5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預告發布日期：每半年終了後</w:t>
      </w:r>
      <w:r w:rsidRPr="0018291B">
        <w:rPr>
          <w:rFonts w:eastAsia="標楷體" w:hint="eastAsia"/>
          <w:spacing w:val="-4"/>
        </w:rPr>
        <w:t>2</w:t>
      </w:r>
      <w:r w:rsidRPr="0018291B">
        <w:rPr>
          <w:rFonts w:eastAsia="標楷體" w:hint="eastAsia"/>
          <w:spacing w:val="-4"/>
        </w:rPr>
        <w:t>個月。</w:t>
      </w:r>
      <w:r w:rsidRPr="0018291B">
        <w:rPr>
          <w:rFonts w:eastAsia="標楷體" w:hint="eastAsia"/>
          <w:spacing w:val="-4"/>
        </w:rPr>
        <w:t>(</w:t>
      </w:r>
      <w:r w:rsidRPr="0018291B">
        <w:rPr>
          <w:rFonts w:eastAsia="標楷體" w:hint="eastAsia"/>
          <w:spacing w:val="-4"/>
        </w:rPr>
        <w:t>原訂預告發布日期如遇例假日或國定假日則延至下一個工作日發布</w:t>
      </w:r>
      <w:r w:rsidRPr="0018291B">
        <w:rPr>
          <w:rFonts w:eastAsia="標楷體" w:hint="eastAsia"/>
          <w:spacing w:val="-4"/>
        </w:rPr>
        <w:t>)</w:t>
      </w:r>
    </w:p>
    <w:p w14:paraId="67AB4E1D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同步發送單位：</w:t>
      </w:r>
      <w:proofErr w:type="gramStart"/>
      <w:r w:rsidRPr="0018291B">
        <w:rPr>
          <w:rFonts w:eastAsia="標楷體" w:hint="eastAsia"/>
          <w:spacing w:val="-4"/>
        </w:rPr>
        <w:t>臺</w:t>
      </w:r>
      <w:proofErr w:type="gramEnd"/>
      <w:r w:rsidRPr="0018291B">
        <w:rPr>
          <w:rFonts w:eastAsia="標楷體" w:hint="eastAsia"/>
          <w:spacing w:val="-4"/>
        </w:rPr>
        <w:t>中市政府主計處、</w:t>
      </w:r>
      <w:proofErr w:type="gramStart"/>
      <w:r w:rsidRPr="0018291B">
        <w:rPr>
          <w:rFonts w:eastAsia="標楷體" w:hint="eastAsia"/>
          <w:spacing w:val="-4"/>
        </w:rPr>
        <w:t>臺</w:t>
      </w:r>
      <w:proofErr w:type="gramEnd"/>
      <w:r w:rsidRPr="0018291B">
        <w:rPr>
          <w:rFonts w:eastAsia="標楷體" w:hint="eastAsia"/>
          <w:spacing w:val="-4"/>
        </w:rPr>
        <w:t>中市政府社會局。</w:t>
      </w:r>
      <w:r w:rsidRPr="0018291B">
        <w:rPr>
          <w:rFonts w:eastAsia="標楷體" w:hint="eastAsia"/>
          <w:spacing w:val="-4"/>
        </w:rPr>
        <w:t xml:space="preserve"> </w:t>
      </w:r>
    </w:p>
    <w:p w14:paraId="31E0AEAA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五、資料品質</w:t>
      </w:r>
    </w:p>
    <w:p w14:paraId="13997A77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統計指標編製方法與資料來源說明：本中心綜合規劃組依據本中心辦理之各項家庭暴力服務業務資料及</w:t>
      </w:r>
      <w:proofErr w:type="gramStart"/>
      <w:r w:rsidRPr="0018291B">
        <w:rPr>
          <w:rFonts w:eastAsia="標楷體" w:hint="eastAsia"/>
          <w:spacing w:val="-4"/>
        </w:rPr>
        <w:t>臺</w:t>
      </w:r>
      <w:proofErr w:type="gramEnd"/>
      <w:r w:rsidRPr="0018291B">
        <w:rPr>
          <w:rFonts w:eastAsia="標楷體" w:hint="eastAsia"/>
          <w:spacing w:val="-4"/>
        </w:rPr>
        <w:t>中市政府行政罰鍰移送執行作業系統資料編製。</w:t>
      </w:r>
    </w:p>
    <w:p w14:paraId="01FBDE62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proofErr w:type="gramStart"/>
      <w:r w:rsidRPr="0018291B">
        <w:rPr>
          <w:rFonts w:eastAsia="標楷體" w:hint="eastAsia"/>
          <w:spacing w:val="-4"/>
        </w:rPr>
        <w:t>＊</w:t>
      </w:r>
      <w:proofErr w:type="gramEnd"/>
      <w:r w:rsidRPr="0018291B">
        <w:rPr>
          <w:rFonts w:eastAsia="標楷體" w:hint="eastAsia"/>
          <w:spacing w:val="-4"/>
        </w:rPr>
        <w:t>統計資料交叉查核及確保資料合理性之機制：業務單位、會計單位、衛生福利部統計處交叉查核確保資料合理性。</w:t>
      </w:r>
    </w:p>
    <w:p w14:paraId="368EFD17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六、須注意及預定改變之事項：</w:t>
      </w:r>
      <w:proofErr w:type="gramStart"/>
      <w:r w:rsidRPr="0018291B">
        <w:rPr>
          <w:rFonts w:eastAsia="標楷體" w:hint="eastAsia"/>
          <w:spacing w:val="-4"/>
        </w:rPr>
        <w:t>表號</w:t>
      </w:r>
      <w:proofErr w:type="gramEnd"/>
      <w:r w:rsidRPr="0018291B">
        <w:rPr>
          <w:rFonts w:eastAsia="標楷體" w:hint="eastAsia"/>
          <w:spacing w:val="-4"/>
        </w:rPr>
        <w:t>10740-01-03-2</w:t>
      </w:r>
      <w:r w:rsidRPr="0018291B">
        <w:rPr>
          <w:rFonts w:eastAsia="標楷體" w:hint="eastAsia"/>
          <w:spacing w:val="-4"/>
        </w:rPr>
        <w:t>。</w:t>
      </w:r>
    </w:p>
    <w:p w14:paraId="26902AA2" w14:textId="77777777" w:rsidR="0018291B" w:rsidRPr="0018291B" w:rsidRDefault="0018291B" w:rsidP="0018291B">
      <w:pPr>
        <w:widowControl/>
        <w:suppressAutoHyphens w:val="0"/>
        <w:rPr>
          <w:rFonts w:eastAsia="標楷體"/>
          <w:spacing w:val="-4"/>
        </w:rPr>
      </w:pPr>
      <w:r w:rsidRPr="0018291B">
        <w:rPr>
          <w:rFonts w:eastAsia="標楷體" w:hint="eastAsia"/>
          <w:spacing w:val="-4"/>
        </w:rPr>
        <w:t>七、其他事項：無。</w:t>
      </w:r>
    </w:p>
    <w:p w14:paraId="5B66225E" w14:textId="0F4AD8CF" w:rsidR="004251AB" w:rsidRDefault="004251AB">
      <w:pPr>
        <w:widowControl/>
        <w:suppressAutoHyphens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48DC479B" w14:textId="58C1B390" w:rsidR="004251AB" w:rsidRDefault="004251AB" w:rsidP="004251AB">
      <w:pPr>
        <w:spacing w:line="0" w:lineRule="atLeast"/>
        <w:jc w:val="right"/>
        <w:rPr>
          <w:rFonts w:eastAsia="標楷體"/>
          <w:spacing w:val="-4"/>
        </w:rPr>
      </w:pPr>
      <w:proofErr w:type="gramStart"/>
      <w:r w:rsidRPr="00505687">
        <w:rPr>
          <w:rFonts w:eastAsia="標楷體" w:hint="eastAsia"/>
          <w:b/>
          <w:spacing w:val="-4"/>
          <w:bdr w:val="single" w:sz="4" w:space="0" w:color="auto"/>
        </w:rPr>
        <w:lastRenderedPageBreak/>
        <w:t>資料表期</w:t>
      </w:r>
      <w:proofErr w:type="gramEnd"/>
      <w:r w:rsidRPr="00505687">
        <w:rPr>
          <w:rFonts w:eastAsia="標楷體" w:hint="eastAsia"/>
          <w:b/>
          <w:spacing w:val="-4"/>
          <w:bdr w:val="single" w:sz="4" w:space="0" w:color="auto"/>
        </w:rPr>
        <w:t>：</w:t>
      </w:r>
      <w:r w:rsidRPr="00505687">
        <w:rPr>
          <w:rFonts w:eastAsia="標楷體" w:hint="eastAsia"/>
          <w:b/>
          <w:spacing w:val="-4"/>
          <w:bdr w:val="single" w:sz="4" w:space="0" w:color="auto"/>
        </w:rPr>
        <w:t>11</w:t>
      </w:r>
      <w:r>
        <w:rPr>
          <w:rFonts w:eastAsia="標楷體" w:hint="eastAsia"/>
          <w:b/>
          <w:spacing w:val="-4"/>
          <w:bdr w:val="single" w:sz="4" w:space="0" w:color="auto"/>
        </w:rPr>
        <w:t>5</w:t>
      </w:r>
      <w:r w:rsidRPr="00505687">
        <w:rPr>
          <w:rFonts w:eastAsia="標楷體" w:hint="eastAsia"/>
          <w:b/>
          <w:spacing w:val="-4"/>
          <w:bdr w:val="single" w:sz="4" w:space="0" w:color="auto"/>
        </w:rPr>
        <w:t>年</w:t>
      </w:r>
      <w:r>
        <w:rPr>
          <w:rFonts w:eastAsia="標楷體" w:hint="eastAsia"/>
          <w:b/>
          <w:spacing w:val="-4"/>
          <w:bdr w:val="single" w:sz="4" w:space="0" w:color="auto"/>
        </w:rPr>
        <w:t>上半年起</w:t>
      </w:r>
      <w:r w:rsidRPr="00505687">
        <w:rPr>
          <w:rFonts w:eastAsia="標楷體" w:hint="eastAsia"/>
          <w:b/>
          <w:spacing w:val="-4"/>
          <w:bdr w:val="single" w:sz="4" w:space="0" w:color="auto"/>
        </w:rPr>
        <w:t>適用</w:t>
      </w:r>
    </w:p>
    <w:p w14:paraId="61F055E4" w14:textId="3480B63E" w:rsidR="004251AB" w:rsidRPr="00B25652" w:rsidRDefault="004251AB" w:rsidP="004251AB">
      <w:pPr>
        <w:spacing w:line="0" w:lineRule="atLeast"/>
        <w:jc w:val="center"/>
      </w:pPr>
      <w:r w:rsidRPr="00B25652">
        <w:rPr>
          <w:rFonts w:eastAsia="標楷體"/>
          <w:spacing w:val="-4"/>
        </w:rPr>
        <w:t>統計資料背景說明</w:t>
      </w:r>
    </w:p>
    <w:p w14:paraId="5C1BE9F0" w14:textId="77777777" w:rsidR="004251AB" w:rsidRPr="00B25652" w:rsidRDefault="004251AB" w:rsidP="004251AB">
      <w:pPr>
        <w:spacing w:line="0" w:lineRule="atLeast"/>
      </w:pPr>
      <w:r w:rsidRPr="00B25652">
        <w:rPr>
          <w:rFonts w:ascii="標楷體" w:eastAsia="標楷體" w:hAnsi="標楷體"/>
          <w:spacing w:val="-4"/>
        </w:rPr>
        <w:t>資料種類：</w:t>
      </w:r>
      <w:r w:rsidRPr="00B25652">
        <w:rPr>
          <w:rFonts w:ascii="標楷體" w:eastAsia="標楷體" w:hAnsi="標楷體"/>
          <w:spacing w:val="-4"/>
          <w:kern w:val="0"/>
        </w:rPr>
        <w:t>社會保護統計</w:t>
      </w:r>
    </w:p>
    <w:p w14:paraId="35EA7B6C" w14:textId="77777777" w:rsidR="004251AB" w:rsidRPr="00B25652" w:rsidRDefault="004251AB" w:rsidP="004251AB">
      <w:pPr>
        <w:spacing w:line="0" w:lineRule="atLeast"/>
      </w:pPr>
      <w:r w:rsidRPr="00B25652">
        <w:rPr>
          <w:rFonts w:eastAsia="標楷體"/>
          <w:spacing w:val="-4"/>
        </w:rPr>
        <w:t>資料項目：</w:t>
      </w:r>
      <w:proofErr w:type="gramStart"/>
      <w:r w:rsidRPr="00B25652">
        <w:rPr>
          <w:rFonts w:eastAsia="標楷體"/>
          <w:spacing w:val="-4"/>
          <w:kern w:val="0"/>
        </w:rPr>
        <w:t>臺</w:t>
      </w:r>
      <w:proofErr w:type="gramEnd"/>
      <w:r w:rsidRPr="00B25652">
        <w:rPr>
          <w:rFonts w:eastAsia="標楷體"/>
          <w:spacing w:val="-4"/>
          <w:kern w:val="0"/>
        </w:rPr>
        <w:t>中市</w:t>
      </w:r>
      <w:r w:rsidRPr="00B25652">
        <w:rPr>
          <w:rFonts w:eastAsia="標楷體"/>
          <w:spacing w:val="-4"/>
        </w:rPr>
        <w:t>家庭暴力事件裁</w:t>
      </w:r>
      <w:proofErr w:type="gramStart"/>
      <w:r w:rsidRPr="00B25652">
        <w:rPr>
          <w:rFonts w:eastAsia="標楷體"/>
          <w:spacing w:val="-4"/>
        </w:rPr>
        <w:t>罰案</w:t>
      </w:r>
      <w:r w:rsidRPr="00B25652">
        <w:rPr>
          <w:rFonts w:eastAsia="標楷體"/>
          <w:spacing w:val="-4"/>
        </w:rPr>
        <w:t>-</w:t>
      </w:r>
      <w:r w:rsidRPr="00B25652">
        <w:rPr>
          <w:rFonts w:eastAsia="標楷體"/>
          <w:spacing w:val="-4"/>
        </w:rPr>
        <w:t>按裁</w:t>
      </w:r>
      <w:proofErr w:type="gramEnd"/>
      <w:r w:rsidRPr="00B25652">
        <w:rPr>
          <w:rFonts w:eastAsia="標楷體"/>
          <w:spacing w:val="-4"/>
        </w:rPr>
        <w:t>罰事由</w:t>
      </w:r>
    </w:p>
    <w:p w14:paraId="7F8DB2E6" w14:textId="77777777" w:rsidR="004251AB" w:rsidRPr="00B25652" w:rsidRDefault="004251AB" w:rsidP="004251AB">
      <w:pPr>
        <w:spacing w:line="0" w:lineRule="atLeast"/>
        <w:rPr>
          <w:rFonts w:ascii="標楷體" w:eastAsia="標楷體" w:hAnsi="標楷體"/>
          <w:spacing w:val="-4"/>
        </w:rPr>
      </w:pPr>
    </w:p>
    <w:p w14:paraId="7A152B7F" w14:textId="77777777" w:rsidR="004251AB" w:rsidRPr="00B25652" w:rsidRDefault="004251AB" w:rsidP="004251AB">
      <w:pPr>
        <w:spacing w:line="0" w:lineRule="atLeast"/>
        <w:rPr>
          <w:rFonts w:eastAsia="標楷體"/>
        </w:rPr>
      </w:pPr>
      <w:r w:rsidRPr="00B25652">
        <w:rPr>
          <w:rFonts w:eastAsia="標楷體"/>
        </w:rPr>
        <w:t>一、發布及編製機關單位</w:t>
      </w:r>
    </w:p>
    <w:p w14:paraId="1932906A" w14:textId="77777777" w:rsidR="004251AB" w:rsidRPr="00B25652" w:rsidRDefault="004251AB" w:rsidP="004251AB">
      <w:pPr>
        <w:numPr>
          <w:ilvl w:val="0"/>
          <w:numId w:val="1"/>
        </w:numPr>
        <w:spacing w:line="0" w:lineRule="atLeast"/>
        <w:jc w:val="both"/>
        <w:rPr>
          <w:rFonts w:eastAsia="標楷體"/>
          <w:spacing w:val="-4"/>
        </w:rPr>
      </w:pPr>
      <w:r w:rsidRPr="00B25652">
        <w:rPr>
          <w:rFonts w:eastAsia="標楷體"/>
          <w:spacing w:val="-4"/>
        </w:rPr>
        <w:t>發布機關、單位：</w:t>
      </w:r>
      <w:proofErr w:type="gramStart"/>
      <w:r w:rsidRPr="00B25652">
        <w:rPr>
          <w:rFonts w:eastAsia="標楷體"/>
          <w:spacing w:val="-4"/>
        </w:rPr>
        <w:t>臺</w:t>
      </w:r>
      <w:proofErr w:type="gramEnd"/>
      <w:r w:rsidRPr="00B25652">
        <w:rPr>
          <w:rFonts w:eastAsia="標楷體"/>
          <w:spacing w:val="-4"/>
        </w:rPr>
        <w:t>中市家庭暴力及性侵害防治中心會計單位</w:t>
      </w:r>
    </w:p>
    <w:p w14:paraId="43DAEDED" w14:textId="77777777" w:rsidR="004251AB" w:rsidRPr="00B25652" w:rsidRDefault="004251AB" w:rsidP="004251AB">
      <w:pPr>
        <w:numPr>
          <w:ilvl w:val="0"/>
          <w:numId w:val="1"/>
        </w:numPr>
        <w:spacing w:line="0" w:lineRule="atLeast"/>
        <w:jc w:val="both"/>
      </w:pPr>
      <w:r w:rsidRPr="00B25652">
        <w:rPr>
          <w:rFonts w:eastAsia="標楷體"/>
        </w:rPr>
        <w:t>編製單位：</w:t>
      </w:r>
      <w:proofErr w:type="gramStart"/>
      <w:r w:rsidRPr="00B25652">
        <w:rPr>
          <w:rFonts w:eastAsia="標楷體"/>
          <w:spacing w:val="-4"/>
        </w:rPr>
        <w:t>臺</w:t>
      </w:r>
      <w:proofErr w:type="gramEnd"/>
      <w:r w:rsidRPr="00B25652">
        <w:rPr>
          <w:rFonts w:eastAsia="標楷體"/>
          <w:spacing w:val="-4"/>
        </w:rPr>
        <w:t>中市家庭暴力及性侵害防治中心綜合規劃組</w:t>
      </w:r>
    </w:p>
    <w:p w14:paraId="40E67883" w14:textId="77777777" w:rsidR="004251AB" w:rsidRPr="00B25652" w:rsidRDefault="004251AB" w:rsidP="004251AB">
      <w:pPr>
        <w:spacing w:line="0" w:lineRule="atLeast"/>
        <w:ind w:left="720" w:hanging="426"/>
        <w:jc w:val="both"/>
        <w:rPr>
          <w:rFonts w:eastAsia="標楷體"/>
        </w:rPr>
      </w:pPr>
      <w:proofErr w:type="gramStart"/>
      <w:r w:rsidRPr="00B25652">
        <w:rPr>
          <w:rFonts w:eastAsia="標楷體"/>
        </w:rPr>
        <w:t>＊</w:t>
      </w:r>
      <w:proofErr w:type="gramEnd"/>
      <w:r w:rsidRPr="00B25652">
        <w:rPr>
          <w:rFonts w:eastAsia="標楷體"/>
        </w:rPr>
        <w:t>聯絡電話：</w:t>
      </w:r>
      <w:r w:rsidRPr="00B25652">
        <w:rPr>
          <w:rFonts w:eastAsia="標楷體"/>
        </w:rPr>
        <w:t>04-22289111#59227</w:t>
      </w:r>
    </w:p>
    <w:p w14:paraId="64AA0424" w14:textId="77777777" w:rsidR="004251AB" w:rsidRPr="00B25652" w:rsidRDefault="004251AB" w:rsidP="004251AB">
      <w:pPr>
        <w:spacing w:line="0" w:lineRule="atLeast"/>
        <w:ind w:left="720" w:hanging="426"/>
        <w:jc w:val="both"/>
        <w:rPr>
          <w:rFonts w:eastAsia="標楷體"/>
        </w:rPr>
      </w:pPr>
      <w:proofErr w:type="gramStart"/>
      <w:r w:rsidRPr="00B25652">
        <w:rPr>
          <w:rFonts w:eastAsia="標楷體"/>
        </w:rPr>
        <w:t>＊</w:t>
      </w:r>
      <w:proofErr w:type="gramEnd"/>
      <w:r w:rsidRPr="00B25652">
        <w:rPr>
          <w:rFonts w:eastAsia="標楷體"/>
        </w:rPr>
        <w:t>傳真：</w:t>
      </w:r>
      <w:r w:rsidRPr="00B25652">
        <w:rPr>
          <w:rFonts w:eastAsia="標楷體"/>
        </w:rPr>
        <w:t>04-25251769</w:t>
      </w:r>
    </w:p>
    <w:p w14:paraId="696DCF03" w14:textId="77777777" w:rsidR="004251AB" w:rsidRPr="00B25652" w:rsidRDefault="004251AB" w:rsidP="004251AB">
      <w:pPr>
        <w:spacing w:line="0" w:lineRule="atLeast"/>
        <w:ind w:left="720" w:hanging="426"/>
        <w:jc w:val="both"/>
        <w:rPr>
          <w:rFonts w:eastAsia="標楷體"/>
        </w:rPr>
      </w:pPr>
      <w:proofErr w:type="gramStart"/>
      <w:r w:rsidRPr="00B25652">
        <w:rPr>
          <w:rFonts w:eastAsia="標楷體"/>
        </w:rPr>
        <w:t>＊</w:t>
      </w:r>
      <w:proofErr w:type="gramEnd"/>
      <w:r w:rsidRPr="00B25652">
        <w:rPr>
          <w:rFonts w:eastAsia="標楷體"/>
        </w:rPr>
        <w:t>電子信箱：</w:t>
      </w:r>
      <w:hyperlink r:id="rId8" w:history="1">
        <w:r w:rsidRPr="00B25652">
          <w:rPr>
            <w:rStyle w:val="a3"/>
            <w:rFonts w:eastAsia="標楷體"/>
            <w:color w:val="auto"/>
            <w:u w:val="none"/>
          </w:rPr>
          <w:t>yskeita1203@taichung.gov.tw</w:t>
        </w:r>
      </w:hyperlink>
    </w:p>
    <w:p w14:paraId="34ABA28C" w14:textId="77777777" w:rsidR="004251AB" w:rsidRPr="00B25652" w:rsidRDefault="004251AB" w:rsidP="004251AB">
      <w:pPr>
        <w:spacing w:before="240" w:line="0" w:lineRule="atLeast"/>
        <w:ind w:left="616" w:hanging="616"/>
        <w:jc w:val="both"/>
        <w:rPr>
          <w:rFonts w:ascii="標楷體" w:eastAsia="標楷體" w:hAnsi="標楷體"/>
        </w:rPr>
      </w:pPr>
      <w:r w:rsidRPr="00B25652">
        <w:rPr>
          <w:rFonts w:ascii="標楷體" w:eastAsia="標楷體" w:hAnsi="標楷體"/>
        </w:rPr>
        <w:t>二、發布形式</w:t>
      </w:r>
    </w:p>
    <w:p w14:paraId="3787A363" w14:textId="77777777" w:rsidR="004251AB" w:rsidRPr="00B25652" w:rsidRDefault="004251AB" w:rsidP="004251AB">
      <w:pPr>
        <w:spacing w:line="0" w:lineRule="atLeast"/>
        <w:ind w:left="294"/>
        <w:jc w:val="both"/>
        <w:rPr>
          <w:rFonts w:eastAsia="標楷體"/>
        </w:rPr>
      </w:pPr>
      <w:proofErr w:type="gramStart"/>
      <w:r w:rsidRPr="00B25652">
        <w:rPr>
          <w:rFonts w:eastAsia="標楷體"/>
        </w:rPr>
        <w:t>＊</w:t>
      </w:r>
      <w:proofErr w:type="gramEnd"/>
      <w:r w:rsidRPr="00B25652">
        <w:rPr>
          <w:rFonts w:eastAsia="標楷體"/>
        </w:rPr>
        <w:t>口頭：</w:t>
      </w:r>
    </w:p>
    <w:p w14:paraId="6993CE3A" w14:textId="77777777" w:rsidR="004251AB" w:rsidRPr="00B25652" w:rsidRDefault="004251AB" w:rsidP="004251AB">
      <w:pPr>
        <w:spacing w:line="0" w:lineRule="atLeast"/>
        <w:ind w:left="966" w:right="-328" w:hanging="294"/>
        <w:jc w:val="both"/>
        <w:rPr>
          <w:rFonts w:eastAsia="標楷體"/>
        </w:rPr>
      </w:pPr>
      <w:r w:rsidRPr="00B25652">
        <w:rPr>
          <w:rFonts w:eastAsia="標楷體"/>
        </w:rPr>
        <w:t>（</w:t>
      </w:r>
      <w:r w:rsidRPr="00B25652">
        <w:rPr>
          <w:rFonts w:eastAsia="標楷體"/>
        </w:rPr>
        <w:t xml:space="preserve"> </w:t>
      </w:r>
      <w:r w:rsidRPr="00B25652">
        <w:rPr>
          <w:rFonts w:eastAsia="標楷體"/>
        </w:rPr>
        <w:t>）記者會或說明會</w:t>
      </w:r>
    </w:p>
    <w:p w14:paraId="665B68ED" w14:textId="77777777" w:rsidR="004251AB" w:rsidRPr="00B25652" w:rsidRDefault="004251AB" w:rsidP="004251AB">
      <w:pPr>
        <w:spacing w:line="0" w:lineRule="atLeast"/>
        <w:ind w:left="294"/>
        <w:jc w:val="both"/>
        <w:rPr>
          <w:rFonts w:eastAsia="標楷體"/>
        </w:rPr>
      </w:pPr>
      <w:proofErr w:type="gramStart"/>
      <w:r w:rsidRPr="00B25652">
        <w:rPr>
          <w:rFonts w:eastAsia="標楷體"/>
        </w:rPr>
        <w:t>＊</w:t>
      </w:r>
      <w:proofErr w:type="gramEnd"/>
      <w:r w:rsidRPr="00B25652">
        <w:rPr>
          <w:rFonts w:eastAsia="標楷體"/>
        </w:rPr>
        <w:t>書面：</w:t>
      </w:r>
    </w:p>
    <w:p w14:paraId="5BD52E7A" w14:textId="77777777" w:rsidR="004251AB" w:rsidRPr="00B25652" w:rsidRDefault="004251AB" w:rsidP="004251AB">
      <w:pPr>
        <w:spacing w:line="0" w:lineRule="atLeast"/>
        <w:ind w:left="966" w:right="-328" w:hanging="294"/>
        <w:jc w:val="both"/>
      </w:pPr>
      <w:r w:rsidRPr="00B25652">
        <w:rPr>
          <w:rFonts w:eastAsia="標楷體"/>
        </w:rPr>
        <w:t>（</w:t>
      </w:r>
      <w:r w:rsidRPr="00B25652">
        <w:rPr>
          <w:rFonts w:eastAsia="標楷體"/>
        </w:rPr>
        <w:t xml:space="preserve"> </w:t>
      </w:r>
      <w:r w:rsidRPr="00B25652">
        <w:rPr>
          <w:rFonts w:eastAsia="標楷體"/>
        </w:rPr>
        <w:t>）新聞稿</w:t>
      </w:r>
      <w:r w:rsidRPr="00B25652">
        <w:rPr>
          <w:rFonts w:eastAsia="標楷體"/>
        </w:rPr>
        <w:t xml:space="preserve">   </w:t>
      </w:r>
      <w:r w:rsidRPr="00B25652">
        <w:rPr>
          <w:rFonts w:eastAsia="標楷體"/>
        </w:rPr>
        <w:t>（</w:t>
      </w:r>
      <w:r w:rsidRPr="00B25652">
        <w:rPr>
          <w:rFonts w:asciiTheme="minorEastAsia" w:eastAsiaTheme="minorEastAsia" w:hAnsiTheme="minorEastAsia" w:cs="Wingdings 2" w:hint="eastAsia"/>
        </w:rPr>
        <w:t xml:space="preserve"> </w:t>
      </w:r>
      <w:r w:rsidRPr="00B25652">
        <w:rPr>
          <w:rFonts w:eastAsia="標楷體"/>
        </w:rPr>
        <w:t>）報表</w:t>
      </w:r>
      <w:r w:rsidRPr="00B25652">
        <w:rPr>
          <w:rFonts w:eastAsia="標楷體"/>
        </w:rPr>
        <w:t xml:space="preserve">  </w:t>
      </w:r>
      <w:r w:rsidRPr="00B25652">
        <w:rPr>
          <w:rFonts w:eastAsia="標楷體"/>
        </w:rPr>
        <w:t>（</w:t>
      </w:r>
      <w:r w:rsidRPr="00B25652">
        <w:rPr>
          <w:rFonts w:eastAsia="標楷體"/>
        </w:rPr>
        <w:t xml:space="preserve"> </w:t>
      </w:r>
      <w:r w:rsidRPr="00B25652">
        <w:rPr>
          <w:rFonts w:eastAsia="標楷體"/>
        </w:rPr>
        <w:t>）書刊，刊名：</w:t>
      </w:r>
    </w:p>
    <w:p w14:paraId="1C64EB1E" w14:textId="77777777" w:rsidR="004251AB" w:rsidRPr="00B25652" w:rsidRDefault="004251AB" w:rsidP="004251AB">
      <w:pPr>
        <w:spacing w:line="0" w:lineRule="atLeast"/>
        <w:ind w:left="294"/>
        <w:jc w:val="both"/>
        <w:rPr>
          <w:rFonts w:eastAsia="標楷體"/>
        </w:rPr>
      </w:pPr>
      <w:proofErr w:type="gramStart"/>
      <w:r w:rsidRPr="00B25652">
        <w:rPr>
          <w:rFonts w:eastAsia="標楷體"/>
        </w:rPr>
        <w:t>＊</w:t>
      </w:r>
      <w:proofErr w:type="gramEnd"/>
      <w:r w:rsidRPr="00B25652">
        <w:rPr>
          <w:rFonts w:eastAsia="標楷體"/>
        </w:rPr>
        <w:t>電子媒體：</w:t>
      </w:r>
    </w:p>
    <w:p w14:paraId="669CADD8" w14:textId="77777777" w:rsidR="004251AB" w:rsidRPr="00B25652" w:rsidRDefault="004251AB" w:rsidP="004251AB">
      <w:pPr>
        <w:spacing w:line="0" w:lineRule="atLeast"/>
        <w:ind w:left="966" w:right="-328" w:hanging="294"/>
      </w:pPr>
      <w:r w:rsidRPr="00B25652">
        <w:rPr>
          <w:rFonts w:eastAsia="標楷體"/>
        </w:rPr>
        <w:t>（</w:t>
      </w:r>
      <w:r w:rsidRPr="00B25652">
        <w:rPr>
          <w:rFonts w:eastAsia="標楷體" w:hint="eastAsia"/>
        </w:rPr>
        <w:t xml:space="preserve"> </w:t>
      </w:r>
      <w:r w:rsidRPr="00B25652">
        <w:rPr>
          <w:rFonts w:eastAsia="標楷體"/>
        </w:rPr>
        <w:t>）</w:t>
      </w:r>
      <w:proofErr w:type="gramStart"/>
      <w:r w:rsidRPr="00B25652">
        <w:rPr>
          <w:rFonts w:eastAsia="標楷體"/>
        </w:rPr>
        <w:t>線上書刊</w:t>
      </w:r>
      <w:proofErr w:type="gramEnd"/>
      <w:r w:rsidRPr="00B25652">
        <w:rPr>
          <w:rFonts w:eastAsia="標楷體"/>
        </w:rPr>
        <w:t>及資料庫，網址：</w:t>
      </w:r>
    </w:p>
    <w:p w14:paraId="23C63068" w14:textId="77777777" w:rsidR="004251AB" w:rsidRPr="00B25652" w:rsidRDefault="004251AB" w:rsidP="004251AB">
      <w:pPr>
        <w:spacing w:line="0" w:lineRule="atLeast"/>
        <w:ind w:left="966" w:right="-328" w:hanging="294"/>
        <w:jc w:val="both"/>
        <w:rPr>
          <w:rFonts w:eastAsia="標楷體"/>
        </w:rPr>
      </w:pPr>
      <w:r w:rsidRPr="00B25652">
        <w:rPr>
          <w:rFonts w:eastAsia="標楷體"/>
        </w:rPr>
        <w:t>（</w:t>
      </w:r>
      <w:r w:rsidRPr="00B25652">
        <w:rPr>
          <w:rFonts w:eastAsia="標楷體"/>
        </w:rPr>
        <w:t xml:space="preserve"> </w:t>
      </w:r>
      <w:r w:rsidRPr="00B25652">
        <w:rPr>
          <w:rFonts w:eastAsia="標楷體"/>
        </w:rPr>
        <w:t>）磁片</w:t>
      </w:r>
      <w:r w:rsidRPr="00B25652">
        <w:rPr>
          <w:rFonts w:eastAsia="標楷體"/>
        </w:rPr>
        <w:t xml:space="preserve">   </w:t>
      </w:r>
      <w:r w:rsidRPr="00B25652">
        <w:rPr>
          <w:rFonts w:eastAsia="標楷體"/>
        </w:rPr>
        <w:t>（</w:t>
      </w:r>
      <w:r w:rsidRPr="00B25652">
        <w:rPr>
          <w:rFonts w:eastAsia="標楷體"/>
        </w:rPr>
        <w:t xml:space="preserve"> </w:t>
      </w:r>
      <w:r w:rsidRPr="00B25652">
        <w:rPr>
          <w:rFonts w:eastAsia="標楷體"/>
        </w:rPr>
        <w:t>）光碟片</w:t>
      </w:r>
      <w:r w:rsidRPr="00B25652">
        <w:rPr>
          <w:rFonts w:eastAsia="標楷體"/>
        </w:rPr>
        <w:t xml:space="preserve">  </w:t>
      </w:r>
      <w:r w:rsidRPr="00B25652">
        <w:rPr>
          <w:rFonts w:eastAsia="標楷體"/>
        </w:rPr>
        <w:t>（</w:t>
      </w:r>
      <w:r w:rsidRPr="00B25652">
        <w:rPr>
          <w:rFonts w:ascii="Wingdings 2" w:eastAsia="Wingdings 2" w:hAnsi="Wingdings 2" w:cs="Wingdings 2"/>
        </w:rPr>
        <w:t></w:t>
      </w:r>
      <w:r w:rsidRPr="00B25652">
        <w:rPr>
          <w:rFonts w:eastAsia="標楷體"/>
        </w:rPr>
        <w:t>）其他</w:t>
      </w:r>
      <w:r w:rsidRPr="00B25652">
        <w:rPr>
          <w:rFonts w:eastAsia="標楷體" w:hint="eastAsia"/>
        </w:rPr>
        <w:t>(</w:t>
      </w:r>
      <w:r w:rsidRPr="00B25652">
        <w:rPr>
          <w:rFonts w:eastAsia="標楷體"/>
        </w:rPr>
        <w:t>報表</w:t>
      </w:r>
      <w:r w:rsidRPr="00B25652">
        <w:rPr>
          <w:rFonts w:eastAsia="標楷體" w:hint="eastAsia"/>
        </w:rPr>
        <w:t>)</w:t>
      </w:r>
    </w:p>
    <w:p w14:paraId="053BBFB4" w14:textId="77777777" w:rsidR="004251AB" w:rsidRPr="00B25652" w:rsidRDefault="004251AB" w:rsidP="004251AB">
      <w:pPr>
        <w:spacing w:before="240" w:line="0" w:lineRule="atLeast"/>
        <w:ind w:left="616" w:hanging="616"/>
        <w:jc w:val="both"/>
        <w:rPr>
          <w:rFonts w:ascii="標楷體" w:eastAsia="標楷體" w:hAnsi="標楷體"/>
        </w:rPr>
      </w:pPr>
      <w:r w:rsidRPr="00B25652">
        <w:rPr>
          <w:rFonts w:ascii="標楷體" w:eastAsia="標楷體" w:hAnsi="標楷體"/>
        </w:rPr>
        <w:t>三、資料範圍、週期及時效</w:t>
      </w:r>
    </w:p>
    <w:p w14:paraId="60361F86" w14:textId="77777777" w:rsidR="004251AB" w:rsidRPr="00B25652" w:rsidRDefault="004251AB" w:rsidP="004251AB">
      <w:pPr>
        <w:ind w:left="480" w:hanging="240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統計地區範圍及對象：凡本市依據家庭暴力防治法所執行之業務項目，</w:t>
      </w:r>
      <w:proofErr w:type="gramStart"/>
      <w:r w:rsidRPr="00B25652">
        <w:rPr>
          <w:rFonts w:ascii="標楷體" w:eastAsia="標楷體" w:hAnsi="標楷體"/>
        </w:rPr>
        <w:t>均為統計</w:t>
      </w:r>
      <w:proofErr w:type="gramEnd"/>
      <w:r w:rsidRPr="00B25652">
        <w:rPr>
          <w:rFonts w:ascii="標楷體" w:eastAsia="標楷體" w:hAnsi="標楷體"/>
        </w:rPr>
        <w:t>範圍及對象。</w:t>
      </w:r>
    </w:p>
    <w:p w14:paraId="17644E4B" w14:textId="77777777" w:rsidR="004251AB" w:rsidRPr="00B25652" w:rsidRDefault="004251AB" w:rsidP="004251AB">
      <w:pPr>
        <w:ind w:left="480" w:hanging="240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統計標準時間：上半年以1至6月、下半年以7至12月之事實為</w:t>
      </w:r>
      <w:proofErr w:type="gramStart"/>
      <w:r w:rsidRPr="00B25652">
        <w:rPr>
          <w:rFonts w:ascii="標楷體" w:eastAsia="標楷體" w:hAnsi="標楷體"/>
        </w:rPr>
        <w:t>準</w:t>
      </w:r>
      <w:proofErr w:type="gramEnd"/>
      <w:r w:rsidRPr="00B25652">
        <w:rPr>
          <w:rFonts w:ascii="標楷體" w:eastAsia="標楷體" w:hAnsi="標楷體"/>
        </w:rPr>
        <w:t>。</w:t>
      </w:r>
    </w:p>
    <w:p w14:paraId="7E1C5B53" w14:textId="77777777" w:rsidR="004251AB" w:rsidRPr="00B25652" w:rsidRDefault="004251AB" w:rsidP="004251AB">
      <w:pPr>
        <w:ind w:left="480" w:hanging="240"/>
        <w:rPr>
          <w:rFonts w:ascii="標楷體" w:eastAsia="標楷體" w:hAnsi="標楷體"/>
        </w:rPr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統計項目定義：</w:t>
      </w:r>
    </w:p>
    <w:p w14:paraId="20E87551" w14:textId="77777777" w:rsidR="004251AB" w:rsidRPr="00B25652" w:rsidRDefault="004251AB" w:rsidP="004251AB">
      <w:pPr>
        <w:snapToGrid w:val="0"/>
        <w:spacing w:line="360" w:lineRule="auto"/>
        <w:ind w:leftChars="100" w:left="720" w:hangingChars="200" w:hanging="480"/>
        <w:rPr>
          <w:rFonts w:ascii="標楷體" w:eastAsia="標楷體" w:hAnsi="標楷體"/>
        </w:rPr>
      </w:pPr>
      <w:r w:rsidRPr="00B25652">
        <w:rPr>
          <w:rFonts w:ascii="標楷體" w:eastAsia="標楷體" w:hAnsi="標楷體" w:hint="eastAsia"/>
        </w:rPr>
        <w:t>(</w:t>
      </w:r>
      <w:proofErr w:type="gramStart"/>
      <w:r w:rsidRPr="00B25652">
        <w:rPr>
          <w:rFonts w:ascii="標楷體" w:eastAsia="標楷體" w:hAnsi="標楷體" w:hint="eastAsia"/>
        </w:rPr>
        <w:t>一</w:t>
      </w:r>
      <w:proofErr w:type="gramEnd"/>
      <w:r w:rsidRPr="00B25652">
        <w:rPr>
          <w:rFonts w:ascii="標楷體" w:eastAsia="標楷體" w:hAnsi="標楷體" w:hint="eastAsia"/>
        </w:rPr>
        <w:t>)</w:t>
      </w:r>
      <w:r w:rsidRPr="00B25652">
        <w:rPr>
          <w:rFonts w:ascii="標楷體" w:eastAsia="標楷體" w:hAnsi="標楷體"/>
        </w:rPr>
        <w:t>家庭暴力</w:t>
      </w:r>
      <w:r w:rsidRPr="00B25652">
        <w:rPr>
          <w:rFonts w:ascii="標楷體" w:eastAsia="標楷體" w:hAnsi="標楷體" w:hint="eastAsia"/>
        </w:rPr>
        <w:t>：</w:t>
      </w:r>
      <w:r w:rsidRPr="00B25652">
        <w:rPr>
          <w:rFonts w:ascii="標楷體" w:eastAsia="標楷體" w:hAnsi="標楷體"/>
        </w:rPr>
        <w:t>家庭暴力</w:t>
      </w:r>
      <w:r w:rsidRPr="00B25652">
        <w:rPr>
          <w:rFonts w:ascii="標楷體" w:eastAsia="標楷體" w:hAnsi="標楷體" w:hint="eastAsia"/>
        </w:rPr>
        <w:t>防治法</w:t>
      </w:r>
      <w:r w:rsidRPr="00B25652">
        <w:rPr>
          <w:rFonts w:ascii="標楷體" w:eastAsia="標楷體" w:hAnsi="標楷體"/>
        </w:rPr>
        <w:t>所稱家庭暴力者，謂</w:t>
      </w:r>
      <w:r w:rsidRPr="00B25652">
        <w:rPr>
          <w:rFonts w:ascii="標楷體" w:eastAsia="標楷體" w:hAnsi="標楷體" w:hint="eastAsia"/>
        </w:rPr>
        <w:t>家庭</w:t>
      </w:r>
      <w:r w:rsidRPr="00B25652">
        <w:rPr>
          <w:rFonts w:ascii="標楷體" w:eastAsia="標楷體" w:hAnsi="標楷體"/>
        </w:rPr>
        <w:t>成</w:t>
      </w:r>
      <w:r w:rsidRPr="00B25652">
        <w:rPr>
          <w:rFonts w:ascii="標楷體" w:eastAsia="標楷體" w:hAnsi="標楷體" w:hint="eastAsia"/>
        </w:rPr>
        <w:t>員</w:t>
      </w:r>
      <w:r w:rsidRPr="00B25652">
        <w:rPr>
          <w:rFonts w:ascii="標楷體" w:eastAsia="標楷體" w:hAnsi="標楷體"/>
        </w:rPr>
        <w:t>間</w:t>
      </w:r>
      <w:r w:rsidRPr="00B25652">
        <w:rPr>
          <w:rFonts w:ascii="標楷體" w:eastAsia="標楷體" w:hAnsi="標楷體" w:hint="eastAsia"/>
        </w:rPr>
        <w:t>實施身體或精神上不法侵害之行為。</w:t>
      </w:r>
    </w:p>
    <w:p w14:paraId="10E96923" w14:textId="77777777" w:rsidR="004251AB" w:rsidRPr="00B25652" w:rsidRDefault="004251AB" w:rsidP="004251AB">
      <w:pPr>
        <w:snapToGrid w:val="0"/>
        <w:spacing w:line="360" w:lineRule="auto"/>
        <w:ind w:leftChars="100" w:left="720" w:hangingChars="200" w:hanging="480"/>
        <w:rPr>
          <w:rFonts w:ascii="標楷體" w:eastAsia="標楷體" w:hAnsi="標楷體"/>
        </w:rPr>
      </w:pPr>
      <w:r w:rsidRPr="00B25652">
        <w:rPr>
          <w:rFonts w:ascii="標楷體" w:eastAsia="標楷體" w:hAnsi="標楷體" w:hint="eastAsia"/>
        </w:rPr>
        <w:t>(二)家庭暴力事件裁罰：係指依家庭暴力防治法第61-1條、第61-2條、第62條及第63條對家庭暴力事件之裁罰。</w:t>
      </w:r>
    </w:p>
    <w:p w14:paraId="65732CD8" w14:textId="0586157F" w:rsidR="004251AB" w:rsidRPr="00B25652" w:rsidRDefault="004251AB" w:rsidP="004251AB">
      <w:pPr>
        <w:pStyle w:val="a4"/>
        <w:numPr>
          <w:ilvl w:val="0"/>
          <w:numId w:val="2"/>
        </w:numPr>
        <w:suppressAutoHyphens w:val="0"/>
        <w:autoSpaceDN/>
        <w:snapToGrid w:val="0"/>
        <w:spacing w:line="360" w:lineRule="auto"/>
        <w:textAlignment w:val="auto"/>
        <w:rPr>
          <w:rFonts w:ascii="標楷體" w:eastAsia="標楷體" w:hAnsi="標楷體"/>
          <w:snapToGrid w:val="0"/>
          <w:kern w:val="0"/>
          <w:szCs w:val="24"/>
        </w:rPr>
      </w:pP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宣傳品、出版品、網際網路或其他媒體報導或記載有被害人及其未成年子女之姓名，或其他足以識別被害人及其未成年子女身分之資訊：係指家庭暴力防治法第61-1條第2項或第3項所規定者；即違反第50-1條第1項或第4項規定者，由</w:t>
      </w:r>
      <w:r w:rsidR="0018291B">
        <w:rPr>
          <w:rFonts w:ascii="標楷體" w:eastAsia="標楷體" w:hAnsi="標楷體" w:hint="eastAsia"/>
          <w:snapToGrid w:val="0"/>
          <w:kern w:val="0"/>
          <w:szCs w:val="24"/>
        </w:rPr>
        <w:t>本市</w:t>
      </w: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主管機關處新臺幣6萬元以上60萬元以下罰鍰。</w:t>
      </w:r>
    </w:p>
    <w:p w14:paraId="0E8C3F1A" w14:textId="52EE1684" w:rsidR="004251AB" w:rsidRPr="00B25652" w:rsidRDefault="004251AB" w:rsidP="004251AB">
      <w:pPr>
        <w:pStyle w:val="a4"/>
        <w:numPr>
          <w:ilvl w:val="0"/>
          <w:numId w:val="2"/>
        </w:numPr>
        <w:suppressAutoHyphens w:val="0"/>
        <w:autoSpaceDN/>
        <w:snapToGrid w:val="0"/>
        <w:spacing w:line="360" w:lineRule="auto"/>
        <w:textAlignment w:val="auto"/>
        <w:rPr>
          <w:rFonts w:ascii="標楷體" w:eastAsia="標楷體" w:hAnsi="標楷體"/>
          <w:snapToGrid w:val="0"/>
          <w:kern w:val="0"/>
          <w:szCs w:val="24"/>
        </w:rPr>
      </w:pP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非登記為電信事業之網際網路平</w:t>
      </w:r>
      <w:proofErr w:type="gramStart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臺</w:t>
      </w:r>
      <w:proofErr w:type="gramEnd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提供者、網際網路應用服務提供者或網際網路接取服務提供者，無正當理由，未先行限制瀏覽或移除與被害人性影像有關之網頁資料者：係指家庭暴力防治法第61-2條第1</w:t>
      </w: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lastRenderedPageBreak/>
        <w:t>款或第2款；即違反第50-2條第1項規定者，由</w:t>
      </w:r>
      <w:r w:rsidR="0018291B">
        <w:rPr>
          <w:rFonts w:ascii="標楷體" w:eastAsia="標楷體" w:hAnsi="標楷體" w:hint="eastAsia"/>
          <w:snapToGrid w:val="0"/>
          <w:kern w:val="0"/>
          <w:szCs w:val="24"/>
        </w:rPr>
        <w:t>本市</w:t>
      </w: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主管機關處新臺幣6萬元以上60萬元以下罰鍰。</w:t>
      </w:r>
    </w:p>
    <w:p w14:paraId="355D79C0" w14:textId="36FE9323" w:rsidR="004251AB" w:rsidRPr="00B25652" w:rsidRDefault="004251AB" w:rsidP="004251AB">
      <w:pPr>
        <w:pStyle w:val="a4"/>
        <w:numPr>
          <w:ilvl w:val="0"/>
          <w:numId w:val="2"/>
        </w:numPr>
        <w:suppressAutoHyphens w:val="0"/>
        <w:autoSpaceDN/>
        <w:snapToGrid w:val="0"/>
        <w:spacing w:line="360" w:lineRule="auto"/>
        <w:textAlignment w:val="auto"/>
        <w:rPr>
          <w:rFonts w:ascii="標楷體" w:eastAsia="標楷體" w:hAnsi="標楷體"/>
          <w:snapToGrid w:val="0"/>
          <w:kern w:val="0"/>
          <w:szCs w:val="24"/>
        </w:rPr>
      </w:pP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非登記為電信事業之網際網路平</w:t>
      </w:r>
      <w:proofErr w:type="gramStart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臺</w:t>
      </w:r>
      <w:proofErr w:type="gramEnd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提供者、網際網路應用服務提供者或網際網路接取服務提供者，</w:t>
      </w:r>
      <w:proofErr w:type="gramStart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未將散布</w:t>
      </w:r>
      <w:proofErr w:type="gramEnd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被害人性影像行為人之個人資料及網路使用紀錄資料保留180日，以供司法及警察機關調查者：係指家庭暴力防治法第61-2條第3款或第4款；即違反第50-2條第2項規定者，由</w:t>
      </w:r>
      <w:r w:rsidR="0018291B">
        <w:rPr>
          <w:rFonts w:ascii="標楷體" w:eastAsia="標楷體" w:hAnsi="標楷體" w:hint="eastAsia"/>
          <w:snapToGrid w:val="0"/>
          <w:kern w:val="0"/>
          <w:szCs w:val="24"/>
        </w:rPr>
        <w:t>本市</w:t>
      </w: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主管機關處新臺幣6萬元以上60萬元以下罰鍰。</w:t>
      </w:r>
    </w:p>
    <w:p w14:paraId="5E148228" w14:textId="6B7CB579" w:rsidR="004251AB" w:rsidRPr="00B25652" w:rsidRDefault="004251AB" w:rsidP="004251AB">
      <w:pPr>
        <w:pStyle w:val="a4"/>
        <w:numPr>
          <w:ilvl w:val="0"/>
          <w:numId w:val="2"/>
        </w:numPr>
        <w:suppressAutoHyphens w:val="0"/>
        <w:autoSpaceDN/>
        <w:snapToGrid w:val="0"/>
        <w:spacing w:line="360" w:lineRule="auto"/>
        <w:textAlignment w:val="auto"/>
        <w:rPr>
          <w:rFonts w:ascii="標楷體" w:eastAsia="標楷體" w:hAnsi="標楷體"/>
          <w:snapToGrid w:val="0"/>
          <w:kern w:val="0"/>
          <w:szCs w:val="24"/>
        </w:rPr>
      </w:pP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執行家庭暴力防治人員，在執行</w:t>
      </w:r>
      <w:proofErr w:type="gramStart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職務時知有</w:t>
      </w:r>
      <w:proofErr w:type="gramEnd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疑似家庭暴力之情事者，未通報當地主管機關者：係指家庭暴力防治法第62條第1項所規定者；即違反第50條第1項規定者，</w:t>
      </w:r>
      <w:proofErr w:type="gramStart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醫</w:t>
      </w:r>
      <w:proofErr w:type="gramEnd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事人員、社工人員、臨床心理人員、教育人員、保育人員、警察人員及其他執行家庭暴力防治人員，在執行</w:t>
      </w:r>
      <w:proofErr w:type="gramStart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職務時知有</w:t>
      </w:r>
      <w:proofErr w:type="gramEnd"/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疑似家庭暴力情事者，未通報當地主管機關者，由</w:t>
      </w:r>
      <w:r w:rsidR="0018291B">
        <w:rPr>
          <w:rFonts w:ascii="標楷體" w:eastAsia="標楷體" w:hAnsi="標楷體" w:hint="eastAsia"/>
          <w:snapToGrid w:val="0"/>
          <w:kern w:val="0"/>
          <w:szCs w:val="24"/>
        </w:rPr>
        <w:t>本市</w:t>
      </w: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主管機關處新臺幣6千元以上3萬元以下罰鍰。</w:t>
      </w:r>
    </w:p>
    <w:p w14:paraId="53D21657" w14:textId="159A91FD" w:rsidR="004251AB" w:rsidRPr="00B25652" w:rsidRDefault="004251AB" w:rsidP="004251AB">
      <w:pPr>
        <w:pStyle w:val="a4"/>
        <w:numPr>
          <w:ilvl w:val="0"/>
          <w:numId w:val="2"/>
        </w:numPr>
        <w:suppressAutoHyphens w:val="0"/>
        <w:autoSpaceDN/>
        <w:snapToGrid w:val="0"/>
        <w:spacing w:line="360" w:lineRule="auto"/>
        <w:textAlignment w:val="auto"/>
        <w:rPr>
          <w:rFonts w:ascii="標楷體" w:eastAsia="標楷體" w:hAnsi="標楷體"/>
          <w:snapToGrid w:val="0"/>
          <w:kern w:val="0"/>
          <w:szCs w:val="24"/>
        </w:rPr>
      </w:pP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醫療機構對於家庭暴力之被害人，無故拒絕診療及開立驗傷診斷書者：係指家庭暴力防治法第62條第2項所規定者；即違反第52條規定者，由</w:t>
      </w:r>
      <w:r w:rsidR="0018291B">
        <w:rPr>
          <w:rFonts w:ascii="標楷體" w:eastAsia="標楷體" w:hAnsi="標楷體" w:hint="eastAsia"/>
          <w:snapToGrid w:val="0"/>
          <w:kern w:val="0"/>
          <w:szCs w:val="24"/>
        </w:rPr>
        <w:t>本市</w:t>
      </w: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主管機關處新臺幣6千元以上3萬元以下罰鍰。</w:t>
      </w:r>
    </w:p>
    <w:p w14:paraId="3DAFF154" w14:textId="419D307E" w:rsidR="004251AB" w:rsidRPr="00B25652" w:rsidRDefault="004251AB" w:rsidP="004251AB">
      <w:pPr>
        <w:pStyle w:val="a4"/>
        <w:numPr>
          <w:ilvl w:val="0"/>
          <w:numId w:val="2"/>
        </w:numPr>
        <w:suppressAutoHyphens w:val="0"/>
        <w:autoSpaceDN/>
        <w:snapToGrid w:val="0"/>
        <w:spacing w:line="360" w:lineRule="auto"/>
        <w:textAlignment w:val="auto"/>
        <w:rPr>
          <w:rFonts w:ascii="標楷體" w:eastAsia="標楷體" w:hAnsi="標楷體"/>
          <w:snapToGrid w:val="0"/>
          <w:kern w:val="0"/>
          <w:szCs w:val="24"/>
        </w:rPr>
      </w:pP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無正當理由撥打專線電話，致妨害公務執行者：係指家庭暴力防治法第63條所規定者；即違反第51條第3款規定者，經勸阻不聽，由</w:t>
      </w:r>
      <w:r w:rsidR="0018291B">
        <w:rPr>
          <w:rFonts w:ascii="標楷體" w:eastAsia="標楷體" w:hAnsi="標楷體" w:hint="eastAsia"/>
          <w:snapToGrid w:val="0"/>
          <w:kern w:val="0"/>
          <w:szCs w:val="24"/>
        </w:rPr>
        <w:t>本市</w:t>
      </w:r>
      <w:r w:rsidRPr="00B25652">
        <w:rPr>
          <w:rFonts w:ascii="標楷體" w:eastAsia="標楷體" w:hAnsi="標楷體" w:hint="eastAsia"/>
          <w:snapToGrid w:val="0"/>
          <w:kern w:val="0"/>
          <w:szCs w:val="24"/>
        </w:rPr>
        <w:t>主管機關處新臺幣3千元以上1萬5千元以下罰鍰。</w:t>
      </w:r>
    </w:p>
    <w:p w14:paraId="21CA08AC" w14:textId="77777777" w:rsidR="004251AB" w:rsidRPr="00B25652" w:rsidRDefault="004251AB" w:rsidP="004251AB">
      <w:pPr>
        <w:spacing w:line="0" w:lineRule="atLeast"/>
        <w:ind w:left="480" w:hanging="240"/>
        <w:jc w:val="both"/>
        <w:rPr>
          <w:rFonts w:ascii="標楷體" w:eastAsia="標楷體" w:hAnsi="標楷體"/>
        </w:rPr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統計單位：件、元。</w:t>
      </w:r>
    </w:p>
    <w:p w14:paraId="5EBB6A33" w14:textId="77777777" w:rsidR="004251AB" w:rsidRPr="00B25652" w:rsidRDefault="004251AB" w:rsidP="004251AB">
      <w:pPr>
        <w:spacing w:line="0" w:lineRule="atLeast"/>
        <w:ind w:left="480" w:hanging="240"/>
        <w:jc w:val="both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統計分類：</w:t>
      </w:r>
      <w:proofErr w:type="gramStart"/>
      <w:r w:rsidRPr="00B25652">
        <w:rPr>
          <w:rFonts w:ascii="標楷體" w:eastAsia="標楷體" w:hAnsi="標楷體"/>
        </w:rPr>
        <w:t>橫項依</w:t>
      </w:r>
      <w:proofErr w:type="gramEnd"/>
      <w:r w:rsidRPr="00B25652">
        <w:rPr>
          <w:rFonts w:ascii="標楷體" w:eastAsia="標楷體" w:hAnsi="標楷體"/>
        </w:rPr>
        <w:t>「件數」及「罰鍰金額」分；</w:t>
      </w:r>
      <w:proofErr w:type="gramStart"/>
      <w:r w:rsidRPr="00B25652">
        <w:rPr>
          <w:rFonts w:ascii="標楷體" w:eastAsia="標楷體" w:hAnsi="標楷體"/>
        </w:rPr>
        <w:t>縱項依</w:t>
      </w:r>
      <w:proofErr w:type="gramEnd"/>
      <w:r w:rsidRPr="00B25652">
        <w:rPr>
          <w:rFonts w:ascii="標楷體" w:eastAsia="標楷體" w:hAnsi="標楷體"/>
        </w:rPr>
        <w:t>「家庭暴力事件裁</w:t>
      </w:r>
      <w:proofErr w:type="gramStart"/>
      <w:r w:rsidRPr="00B25652">
        <w:rPr>
          <w:rFonts w:ascii="標楷體" w:eastAsia="標楷體" w:hAnsi="標楷體"/>
        </w:rPr>
        <w:t>罰案按裁</w:t>
      </w:r>
      <w:proofErr w:type="gramEnd"/>
      <w:r w:rsidRPr="00B25652">
        <w:rPr>
          <w:rFonts w:ascii="標楷體" w:eastAsia="標楷體" w:hAnsi="標楷體"/>
        </w:rPr>
        <w:t>罰事由」分。</w:t>
      </w:r>
    </w:p>
    <w:p w14:paraId="56E61DD0" w14:textId="77777777" w:rsidR="004251AB" w:rsidRPr="00B25652" w:rsidRDefault="004251AB" w:rsidP="004251AB">
      <w:pPr>
        <w:spacing w:line="0" w:lineRule="atLeast"/>
        <w:ind w:left="480" w:hanging="240"/>
        <w:jc w:val="both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發布週期：半年。</w:t>
      </w:r>
    </w:p>
    <w:p w14:paraId="551294FF" w14:textId="77777777" w:rsidR="004251AB" w:rsidRPr="00B25652" w:rsidRDefault="004251AB" w:rsidP="004251AB">
      <w:pPr>
        <w:spacing w:line="0" w:lineRule="atLeast"/>
        <w:ind w:left="480" w:hanging="240"/>
        <w:jc w:val="both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時效：</w:t>
      </w:r>
      <w:r w:rsidRPr="00B25652">
        <w:rPr>
          <w:rFonts w:ascii="標楷體" w:eastAsia="標楷體" w:hAnsi="標楷體"/>
          <w:kern w:val="0"/>
        </w:rPr>
        <w:t>2個月</w:t>
      </w:r>
      <w:r w:rsidRPr="00B25652">
        <w:rPr>
          <w:rFonts w:ascii="標楷體" w:eastAsia="標楷體" w:hAnsi="標楷體"/>
        </w:rPr>
        <w:t>。</w:t>
      </w:r>
    </w:p>
    <w:p w14:paraId="44EACBB6" w14:textId="77777777" w:rsidR="004251AB" w:rsidRPr="00B25652" w:rsidRDefault="004251AB" w:rsidP="004251AB">
      <w:pPr>
        <w:spacing w:line="0" w:lineRule="atLeast"/>
        <w:ind w:left="480" w:hanging="240"/>
        <w:jc w:val="both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資料變革：無。</w:t>
      </w:r>
    </w:p>
    <w:p w14:paraId="7E95CD1F" w14:textId="77777777" w:rsidR="004251AB" w:rsidRPr="00B25652" w:rsidRDefault="004251AB" w:rsidP="004251AB">
      <w:pPr>
        <w:ind w:left="223" w:hanging="223"/>
        <w:rPr>
          <w:rFonts w:ascii="標楷體" w:eastAsia="標楷體" w:hAnsi="標楷體"/>
        </w:rPr>
      </w:pPr>
      <w:r w:rsidRPr="00B25652">
        <w:rPr>
          <w:rFonts w:ascii="標楷體" w:eastAsia="標楷體" w:hAnsi="標楷體"/>
        </w:rPr>
        <w:t>四、公開資料發布訊息</w:t>
      </w:r>
    </w:p>
    <w:p w14:paraId="53EB0D74" w14:textId="77777777" w:rsidR="004251AB" w:rsidRPr="00B25652" w:rsidRDefault="004251AB" w:rsidP="004251AB">
      <w:pPr>
        <w:ind w:left="480" w:hanging="240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預告發布日期：每半年終了後2個月。(原訂預告發布日期如遇例假日或國定假日則延至下一個工作日發布)</w:t>
      </w:r>
    </w:p>
    <w:p w14:paraId="7B700A42" w14:textId="77777777" w:rsidR="004251AB" w:rsidRPr="00B25652" w:rsidRDefault="004251AB" w:rsidP="004251AB">
      <w:pPr>
        <w:ind w:left="480" w:hanging="240"/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同步發送單位：</w:t>
      </w:r>
      <w:proofErr w:type="gramStart"/>
      <w:r w:rsidRPr="00B25652">
        <w:rPr>
          <w:rFonts w:ascii="標楷體" w:eastAsia="標楷體" w:hAnsi="標楷體"/>
        </w:rPr>
        <w:t>臺</w:t>
      </w:r>
      <w:proofErr w:type="gramEnd"/>
      <w:r w:rsidRPr="00B25652">
        <w:rPr>
          <w:rFonts w:ascii="標楷體" w:eastAsia="標楷體" w:hAnsi="標楷體"/>
        </w:rPr>
        <w:t>中市政府主計處</w:t>
      </w:r>
      <w:r w:rsidRPr="00B25652">
        <w:rPr>
          <w:rFonts w:ascii="標楷體" w:eastAsia="標楷體" w:hAnsi="標楷體"/>
          <w:kern w:val="0"/>
        </w:rPr>
        <w:t>、</w:t>
      </w:r>
      <w:proofErr w:type="gramStart"/>
      <w:r w:rsidRPr="00B25652">
        <w:rPr>
          <w:rFonts w:ascii="標楷體" w:eastAsia="標楷體" w:hAnsi="標楷體"/>
          <w:kern w:val="0"/>
        </w:rPr>
        <w:t>臺</w:t>
      </w:r>
      <w:proofErr w:type="gramEnd"/>
      <w:r w:rsidRPr="00B25652">
        <w:rPr>
          <w:rFonts w:ascii="標楷體" w:eastAsia="標楷體" w:hAnsi="標楷體"/>
          <w:kern w:val="0"/>
        </w:rPr>
        <w:t>中市政府社會局</w:t>
      </w:r>
      <w:r w:rsidRPr="00B25652">
        <w:rPr>
          <w:rFonts w:ascii="標楷體" w:eastAsia="標楷體" w:hAnsi="標楷體"/>
        </w:rPr>
        <w:t xml:space="preserve">。 </w:t>
      </w:r>
    </w:p>
    <w:p w14:paraId="14466E21" w14:textId="77777777" w:rsidR="004251AB" w:rsidRPr="00B25652" w:rsidRDefault="004251AB" w:rsidP="004251AB">
      <w:pPr>
        <w:ind w:left="223" w:hanging="223"/>
        <w:rPr>
          <w:rFonts w:ascii="標楷體" w:eastAsia="標楷體" w:hAnsi="標楷體"/>
        </w:rPr>
      </w:pPr>
      <w:r w:rsidRPr="00B25652">
        <w:rPr>
          <w:rFonts w:ascii="標楷體" w:eastAsia="標楷體" w:hAnsi="標楷體"/>
        </w:rPr>
        <w:t>五、資料品質</w:t>
      </w:r>
    </w:p>
    <w:p w14:paraId="6CFBAE0B" w14:textId="77777777" w:rsidR="004251AB" w:rsidRPr="00B25652" w:rsidRDefault="004251AB" w:rsidP="004251AB">
      <w:pPr>
        <w:ind w:left="480" w:hanging="240"/>
        <w:jc w:val="both"/>
        <w:rPr>
          <w:rFonts w:ascii="標楷體" w:eastAsia="標楷體" w:hAnsi="標楷體"/>
        </w:rPr>
      </w:pPr>
      <w:proofErr w:type="gramStart"/>
      <w:r w:rsidRPr="00B25652">
        <w:rPr>
          <w:rFonts w:ascii="標楷體" w:eastAsia="標楷體" w:hAnsi="標楷體"/>
        </w:rPr>
        <w:t>＊</w:t>
      </w:r>
      <w:proofErr w:type="gramEnd"/>
      <w:r w:rsidRPr="00B25652">
        <w:rPr>
          <w:rFonts w:ascii="標楷體" w:eastAsia="標楷體" w:hAnsi="標楷體"/>
        </w:rPr>
        <w:t>統計指標編製方法與資料來源說明：本中心綜合規劃組依據本中心辦理之各項家庭暴力服務業務資料及</w:t>
      </w:r>
      <w:proofErr w:type="gramStart"/>
      <w:r w:rsidRPr="00B25652">
        <w:rPr>
          <w:rFonts w:ascii="標楷體" w:eastAsia="標楷體" w:hAnsi="標楷體"/>
        </w:rPr>
        <w:t>臺</w:t>
      </w:r>
      <w:proofErr w:type="gramEnd"/>
      <w:r w:rsidRPr="00B25652">
        <w:rPr>
          <w:rFonts w:ascii="標楷體" w:eastAsia="標楷體" w:hAnsi="標楷體"/>
        </w:rPr>
        <w:t>中市政府行政罰鍰移送執行作業系統資料編製。</w:t>
      </w:r>
    </w:p>
    <w:p w14:paraId="0E50D5D5" w14:textId="77777777" w:rsidR="004251AB" w:rsidRPr="00B25652" w:rsidRDefault="004251AB" w:rsidP="004251AB">
      <w:pPr>
        <w:ind w:left="480" w:hanging="240"/>
      </w:pPr>
      <w:proofErr w:type="gramStart"/>
      <w:r w:rsidRPr="00B25652">
        <w:rPr>
          <w:rFonts w:ascii="標楷體" w:eastAsia="標楷體" w:hAnsi="標楷體"/>
        </w:rPr>
        <w:lastRenderedPageBreak/>
        <w:t>＊</w:t>
      </w:r>
      <w:proofErr w:type="gramEnd"/>
      <w:r w:rsidRPr="00B25652">
        <w:rPr>
          <w:rFonts w:ascii="標楷體" w:eastAsia="標楷體" w:hAnsi="標楷體"/>
        </w:rPr>
        <w:t>統計資料交叉查核及確保資料合理性之機制：</w:t>
      </w:r>
      <w:r w:rsidRPr="00B25652">
        <w:rPr>
          <w:rFonts w:ascii="標楷體" w:eastAsia="標楷體" w:hAnsi="標楷體"/>
          <w:kern w:val="0"/>
        </w:rPr>
        <w:t>業務單位、會計單位、衛生福利部統計處交叉查核確保資料合理性。</w:t>
      </w:r>
    </w:p>
    <w:p w14:paraId="4E280D57" w14:textId="77777777" w:rsidR="004251AB" w:rsidRPr="00B25652" w:rsidRDefault="004251AB" w:rsidP="004251AB">
      <w:pPr>
        <w:ind w:left="223" w:hanging="223"/>
        <w:rPr>
          <w:rFonts w:ascii="標楷體" w:eastAsia="標楷體" w:hAnsi="標楷體"/>
        </w:rPr>
      </w:pPr>
      <w:r w:rsidRPr="00B25652">
        <w:rPr>
          <w:rFonts w:ascii="標楷體" w:eastAsia="標楷體" w:hAnsi="標楷體"/>
        </w:rPr>
        <w:t>六、須注意及預定改變之事項：</w:t>
      </w:r>
      <w:proofErr w:type="gramStart"/>
      <w:r w:rsidRPr="00B25652">
        <w:rPr>
          <w:rFonts w:ascii="標楷體" w:eastAsia="標楷體" w:hAnsi="標楷體"/>
        </w:rPr>
        <w:t>表號</w:t>
      </w:r>
      <w:proofErr w:type="gramEnd"/>
      <w:r w:rsidRPr="00B25652">
        <w:rPr>
          <w:rFonts w:ascii="標楷體" w:eastAsia="標楷體" w:hAnsi="標楷體"/>
        </w:rPr>
        <w:t>10740-01-03-2。</w:t>
      </w:r>
    </w:p>
    <w:p w14:paraId="7194AEF3" w14:textId="77777777" w:rsidR="004251AB" w:rsidRPr="00B25652" w:rsidRDefault="004251AB" w:rsidP="004251AB">
      <w:pPr>
        <w:ind w:left="223" w:hanging="223"/>
        <w:rPr>
          <w:rFonts w:ascii="標楷體" w:eastAsia="標楷體" w:hAnsi="標楷體"/>
        </w:rPr>
      </w:pPr>
      <w:r w:rsidRPr="00B25652">
        <w:rPr>
          <w:rFonts w:ascii="標楷體" w:eastAsia="標楷體" w:hAnsi="標楷體"/>
        </w:rPr>
        <w:t>七、其他事項：無。</w:t>
      </w:r>
    </w:p>
    <w:p w14:paraId="456C2C67" w14:textId="77777777" w:rsidR="003862DE" w:rsidRPr="00B25652" w:rsidRDefault="003862DE">
      <w:pPr>
        <w:ind w:left="223" w:hanging="223"/>
        <w:rPr>
          <w:rFonts w:ascii="標楷體" w:eastAsia="標楷體" w:hAnsi="標楷體"/>
        </w:rPr>
      </w:pPr>
    </w:p>
    <w:sectPr w:rsidR="003862DE" w:rsidRPr="00B25652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BAB98" w14:textId="77777777" w:rsidR="0001496B" w:rsidRDefault="0001496B">
      <w:r>
        <w:separator/>
      </w:r>
    </w:p>
  </w:endnote>
  <w:endnote w:type="continuationSeparator" w:id="0">
    <w:p w14:paraId="74549B43" w14:textId="77777777" w:rsidR="0001496B" w:rsidRDefault="0001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F87F8" w14:textId="77777777" w:rsidR="0001496B" w:rsidRDefault="0001496B">
      <w:r>
        <w:rPr>
          <w:color w:val="000000"/>
        </w:rPr>
        <w:separator/>
      </w:r>
    </w:p>
  </w:footnote>
  <w:footnote w:type="continuationSeparator" w:id="0">
    <w:p w14:paraId="052E2E9D" w14:textId="77777777" w:rsidR="0001496B" w:rsidRDefault="00014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D4313"/>
    <w:multiLevelType w:val="hybridMultilevel"/>
    <w:tmpl w:val="7A3829B4"/>
    <w:lvl w:ilvl="0" w:tplc="27F69658">
      <w:start w:val="1"/>
      <w:numFmt w:val="decimal"/>
      <w:lvlText w:val="%1."/>
      <w:lvlJc w:val="left"/>
      <w:pPr>
        <w:ind w:left="9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288E0FBB"/>
    <w:multiLevelType w:val="multilevel"/>
    <w:tmpl w:val="6436CE4C"/>
    <w:lvl w:ilvl="0">
      <w:numFmt w:val="bullet"/>
      <w:lvlText w:val="＊"/>
      <w:lvlJc w:val="left"/>
      <w:pPr>
        <w:ind w:left="534" w:hanging="24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227301002">
    <w:abstractNumId w:val="1"/>
  </w:num>
  <w:num w:numId="2" w16cid:durableId="313918249">
    <w:abstractNumId w:val="0"/>
  </w:num>
  <w:num w:numId="3" w16cid:durableId="89968140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DE"/>
    <w:rsid w:val="0001496B"/>
    <w:rsid w:val="0011371D"/>
    <w:rsid w:val="00176145"/>
    <w:rsid w:val="0018291B"/>
    <w:rsid w:val="001D0227"/>
    <w:rsid w:val="002607A1"/>
    <w:rsid w:val="00371E17"/>
    <w:rsid w:val="003862DE"/>
    <w:rsid w:val="003D48F8"/>
    <w:rsid w:val="004251AB"/>
    <w:rsid w:val="00437CE8"/>
    <w:rsid w:val="00542DCF"/>
    <w:rsid w:val="006827EC"/>
    <w:rsid w:val="006F158B"/>
    <w:rsid w:val="00750B51"/>
    <w:rsid w:val="007A21E3"/>
    <w:rsid w:val="009406D3"/>
    <w:rsid w:val="00A460EC"/>
    <w:rsid w:val="00B20675"/>
    <w:rsid w:val="00B25652"/>
    <w:rsid w:val="00CE71E1"/>
    <w:rsid w:val="00EC063A"/>
    <w:rsid w:val="00EF3717"/>
    <w:rsid w:val="00FC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7999A2"/>
  <w15:docId w15:val="{145E4C79-25E8-4BC7-9BC1-1631F8F7B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paragraph" w:styleId="a4">
    <w:name w:val="List Paragraph"/>
    <w:basedOn w:val="a"/>
    <w:uiPriority w:val="34"/>
    <w:qFormat/>
    <w:pPr>
      <w:ind w:left="480"/>
    </w:p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1829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skeita1203@taichung.gov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skeita1203@taichung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柳妤蒨</dc:creator>
  <dc:description/>
  <cp:lastModifiedBy>主計處 臺中市政府</cp:lastModifiedBy>
  <cp:revision>10</cp:revision>
  <cp:lastPrinted>2016-04-01T03:02:00Z</cp:lastPrinted>
  <dcterms:created xsi:type="dcterms:W3CDTF">2021-12-15T03:24:00Z</dcterms:created>
  <dcterms:modified xsi:type="dcterms:W3CDTF">2026-02-09T07:45:00Z</dcterms:modified>
</cp:coreProperties>
</file>