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E4A1A" w14:textId="77777777" w:rsidR="001B016D" w:rsidRDefault="003C6616">
      <w:pPr>
        <w:spacing w:line="0" w:lineRule="atLeast"/>
        <w:jc w:val="center"/>
      </w:pPr>
      <w:r>
        <w:rPr>
          <w:rFonts w:eastAsia="標楷體"/>
          <w:spacing w:val="-4"/>
        </w:rPr>
        <w:t>統計資料背景說明</w:t>
      </w:r>
    </w:p>
    <w:p w14:paraId="07CD9526" w14:textId="77777777" w:rsidR="001B016D" w:rsidRDefault="003C6616">
      <w:pPr>
        <w:spacing w:line="0" w:lineRule="atLeast"/>
      </w:pPr>
      <w:r>
        <w:rPr>
          <w:rFonts w:ascii="標楷體" w:eastAsia="標楷體" w:hAnsi="標楷體"/>
          <w:spacing w:val="-4"/>
        </w:rPr>
        <w:t>資料種類：社會保護統計</w:t>
      </w:r>
    </w:p>
    <w:p w14:paraId="74DF9424" w14:textId="77777777" w:rsidR="001B016D" w:rsidRDefault="003C6616">
      <w:pPr>
        <w:spacing w:line="0" w:lineRule="atLeast"/>
      </w:pPr>
      <w:r>
        <w:rPr>
          <w:rFonts w:eastAsia="標楷體"/>
          <w:spacing w:val="-4"/>
        </w:rPr>
        <w:t>資料項目：</w:t>
      </w:r>
      <w:r>
        <w:rPr>
          <w:rFonts w:eastAsia="標楷體"/>
          <w:spacing w:val="-4"/>
          <w:kern w:val="0"/>
        </w:rPr>
        <w:t>臺中市</w:t>
      </w:r>
      <w:r>
        <w:rPr>
          <w:rFonts w:eastAsia="標楷體"/>
          <w:spacing w:val="-4"/>
        </w:rPr>
        <w:t>家庭暴力被害人保護扶助人次</w:t>
      </w:r>
    </w:p>
    <w:p w14:paraId="404311E7" w14:textId="77777777" w:rsidR="001B016D" w:rsidRDefault="001B016D">
      <w:pPr>
        <w:spacing w:line="0" w:lineRule="atLeast"/>
        <w:rPr>
          <w:rFonts w:ascii="標楷體" w:eastAsia="標楷體" w:hAnsi="標楷體"/>
          <w:spacing w:val="-4"/>
        </w:rPr>
      </w:pPr>
    </w:p>
    <w:p w14:paraId="6812A940" w14:textId="77777777" w:rsidR="001B016D" w:rsidRDefault="003C6616">
      <w:pPr>
        <w:spacing w:line="0" w:lineRule="atLeast"/>
        <w:rPr>
          <w:rFonts w:eastAsia="標楷體"/>
        </w:rPr>
      </w:pPr>
      <w:r>
        <w:rPr>
          <w:rFonts w:eastAsia="標楷體"/>
        </w:rPr>
        <w:t>一、發布及編製機關單位</w:t>
      </w:r>
    </w:p>
    <w:p w14:paraId="2EF3F064" w14:textId="77777777" w:rsidR="001B016D" w:rsidRDefault="003C6616">
      <w:pPr>
        <w:numPr>
          <w:ilvl w:val="0"/>
          <w:numId w:val="1"/>
        </w:numPr>
        <w:spacing w:line="0" w:lineRule="atLeast"/>
        <w:jc w:val="both"/>
        <w:rPr>
          <w:rFonts w:eastAsia="標楷體"/>
          <w:spacing w:val="-4"/>
        </w:rPr>
      </w:pPr>
      <w:r>
        <w:rPr>
          <w:rFonts w:eastAsia="標楷體"/>
          <w:spacing w:val="-4"/>
        </w:rPr>
        <w:t>發布機關、單位：臺中市家庭暴力及性侵害防治中心會計單位</w:t>
      </w:r>
    </w:p>
    <w:p w14:paraId="5F59F4A2" w14:textId="77777777" w:rsidR="001B016D" w:rsidRDefault="003C6616">
      <w:pPr>
        <w:numPr>
          <w:ilvl w:val="0"/>
          <w:numId w:val="1"/>
        </w:numPr>
        <w:spacing w:line="0" w:lineRule="atLeast"/>
        <w:jc w:val="both"/>
      </w:pPr>
      <w:r>
        <w:rPr>
          <w:rFonts w:eastAsia="標楷體"/>
        </w:rPr>
        <w:t>編製單位：</w:t>
      </w:r>
      <w:r>
        <w:rPr>
          <w:rFonts w:eastAsia="標楷體"/>
          <w:spacing w:val="-4"/>
        </w:rPr>
        <w:t>臺中市家庭暴力及性侵害防治中心綜合規劃組</w:t>
      </w:r>
    </w:p>
    <w:p w14:paraId="190ACF8F" w14:textId="46DC79AD" w:rsidR="001B016D" w:rsidRDefault="003C6616">
      <w:pPr>
        <w:spacing w:line="0" w:lineRule="atLeast"/>
        <w:ind w:left="720" w:hanging="426"/>
        <w:jc w:val="both"/>
        <w:rPr>
          <w:rFonts w:eastAsia="標楷體"/>
        </w:rPr>
      </w:pPr>
      <w:r>
        <w:rPr>
          <w:rFonts w:eastAsia="標楷體"/>
        </w:rPr>
        <w:t>＊聯絡電話：</w:t>
      </w:r>
      <w:r>
        <w:rPr>
          <w:rFonts w:eastAsia="標楷體"/>
        </w:rPr>
        <w:t>04-22289111#</w:t>
      </w:r>
      <w:r w:rsidR="0020517C">
        <w:rPr>
          <w:rFonts w:eastAsia="標楷體"/>
        </w:rPr>
        <w:t>59227</w:t>
      </w:r>
    </w:p>
    <w:p w14:paraId="4EC95938" w14:textId="77777777" w:rsidR="001B016D" w:rsidRDefault="003C6616">
      <w:pPr>
        <w:spacing w:line="0" w:lineRule="atLeast"/>
        <w:ind w:left="720" w:hanging="426"/>
        <w:jc w:val="both"/>
        <w:rPr>
          <w:rFonts w:eastAsia="標楷體"/>
        </w:rPr>
      </w:pPr>
      <w:r>
        <w:rPr>
          <w:rFonts w:eastAsia="標楷體"/>
        </w:rPr>
        <w:t>＊傳真：</w:t>
      </w:r>
      <w:r>
        <w:rPr>
          <w:rFonts w:eastAsia="標楷體"/>
        </w:rPr>
        <w:t>04-25251769</w:t>
      </w:r>
    </w:p>
    <w:p w14:paraId="1D70A2FF" w14:textId="77777777" w:rsidR="001B016D" w:rsidRDefault="003C6616">
      <w:pPr>
        <w:spacing w:line="0" w:lineRule="atLeast"/>
        <w:ind w:left="720" w:hanging="426"/>
        <w:jc w:val="both"/>
      </w:pPr>
      <w:r>
        <w:rPr>
          <w:rFonts w:eastAsia="標楷體"/>
        </w:rPr>
        <w:t>＊電子信箱：</w:t>
      </w:r>
      <w:r w:rsidR="00267EA2" w:rsidRPr="00267EA2">
        <w:rPr>
          <w:rFonts w:eastAsia="標楷體"/>
        </w:rPr>
        <w:t>yskeita1203@taichung.gov.tw</w:t>
      </w:r>
    </w:p>
    <w:p w14:paraId="0529C876" w14:textId="77777777" w:rsidR="001B016D" w:rsidRPr="0020517C" w:rsidRDefault="003C6616" w:rsidP="0020517C">
      <w:pPr>
        <w:spacing w:before="240" w:line="0" w:lineRule="atLeast"/>
        <w:ind w:left="616" w:hanging="616"/>
        <w:jc w:val="both"/>
        <w:rPr>
          <w:rFonts w:ascii="標楷體" w:eastAsia="標楷體" w:hAnsi="標楷體"/>
        </w:rPr>
      </w:pPr>
      <w:r w:rsidRPr="0020517C">
        <w:rPr>
          <w:rFonts w:ascii="標楷體" w:eastAsia="標楷體" w:hAnsi="標楷體"/>
        </w:rPr>
        <w:t>二、發布形式</w:t>
      </w:r>
    </w:p>
    <w:p w14:paraId="6BE2CFFF" w14:textId="77777777" w:rsidR="00F75163" w:rsidRDefault="00F75163" w:rsidP="00F75163">
      <w:pPr>
        <w:spacing w:line="0" w:lineRule="atLeast"/>
        <w:ind w:left="294"/>
        <w:jc w:val="both"/>
        <w:rPr>
          <w:rFonts w:eastAsia="標楷體"/>
        </w:rPr>
      </w:pPr>
      <w:r>
        <w:rPr>
          <w:rFonts w:eastAsia="標楷體"/>
        </w:rPr>
        <w:t>＊口頭：</w:t>
      </w:r>
    </w:p>
    <w:p w14:paraId="77526D6F" w14:textId="77777777" w:rsidR="00F75163" w:rsidRDefault="00F75163" w:rsidP="00F75163">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303D28A5" w14:textId="77777777" w:rsidR="00F75163" w:rsidRDefault="00F75163" w:rsidP="00F75163">
      <w:pPr>
        <w:spacing w:line="0" w:lineRule="atLeast"/>
        <w:ind w:left="294"/>
        <w:jc w:val="both"/>
        <w:rPr>
          <w:rFonts w:eastAsia="標楷體"/>
        </w:rPr>
      </w:pPr>
      <w:r>
        <w:rPr>
          <w:rFonts w:eastAsia="標楷體"/>
        </w:rPr>
        <w:t>＊書面：</w:t>
      </w:r>
    </w:p>
    <w:p w14:paraId="354D1C61" w14:textId="77777777" w:rsidR="00F75163" w:rsidRDefault="00F75163" w:rsidP="00F75163">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6A46984B" w14:textId="77777777" w:rsidR="00F75163" w:rsidRDefault="00F75163" w:rsidP="00F75163">
      <w:pPr>
        <w:spacing w:line="0" w:lineRule="atLeast"/>
        <w:ind w:left="294"/>
        <w:jc w:val="both"/>
        <w:rPr>
          <w:rFonts w:eastAsia="標楷體"/>
        </w:rPr>
      </w:pPr>
      <w:r>
        <w:rPr>
          <w:rFonts w:eastAsia="標楷體"/>
        </w:rPr>
        <w:t>＊電子媒體：</w:t>
      </w:r>
    </w:p>
    <w:p w14:paraId="314D5408" w14:textId="77777777" w:rsidR="00F75163" w:rsidRDefault="00F75163" w:rsidP="00F75163">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7E9D8820" w14:textId="77777777" w:rsidR="00F75163" w:rsidRPr="003A194D" w:rsidRDefault="00F75163" w:rsidP="00F75163">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17C56227" w14:textId="77777777" w:rsidR="001B016D" w:rsidRDefault="003C6616">
      <w:pPr>
        <w:spacing w:before="240" w:line="0" w:lineRule="atLeast"/>
        <w:ind w:left="616" w:hanging="616"/>
        <w:jc w:val="both"/>
        <w:rPr>
          <w:rFonts w:ascii="標楷體" w:eastAsia="標楷體" w:hAnsi="標楷體"/>
        </w:rPr>
      </w:pPr>
      <w:r>
        <w:rPr>
          <w:rFonts w:ascii="標楷體" w:eastAsia="標楷體" w:hAnsi="標楷體"/>
        </w:rPr>
        <w:t>三、資料範圍、週期及時效</w:t>
      </w:r>
    </w:p>
    <w:p w14:paraId="0A533FDF" w14:textId="77777777" w:rsidR="001B016D" w:rsidRPr="0046750A" w:rsidRDefault="003C6616">
      <w:pPr>
        <w:ind w:left="480" w:hanging="240"/>
      </w:pPr>
      <w:r>
        <w:rPr>
          <w:rFonts w:ascii="標楷體" w:eastAsia="標楷體" w:hAnsi="標楷體"/>
        </w:rPr>
        <w:t>＊統計地區範圍及對象：凡本市依據家庭暴力防治法所執行之業務項目，均為統計範圍及對象</w:t>
      </w:r>
      <w:r w:rsidRPr="0046750A">
        <w:rPr>
          <w:rFonts w:ascii="標楷體" w:eastAsia="標楷體" w:hAnsi="標楷體"/>
        </w:rPr>
        <w:t>。</w:t>
      </w:r>
    </w:p>
    <w:p w14:paraId="36C60F5A" w14:textId="77777777" w:rsidR="001B016D" w:rsidRPr="0046750A" w:rsidRDefault="003C6616">
      <w:pPr>
        <w:ind w:left="480" w:hanging="240"/>
      </w:pPr>
      <w:r w:rsidRPr="0046750A">
        <w:rPr>
          <w:rFonts w:ascii="標楷體" w:eastAsia="標楷體" w:hAnsi="標楷體"/>
        </w:rPr>
        <w:t>＊統計標準時間：上半年以1至6月、下半年以7至12月之事實為準。</w:t>
      </w:r>
    </w:p>
    <w:p w14:paraId="6747B228" w14:textId="77777777" w:rsidR="001B016D" w:rsidRPr="0046750A" w:rsidRDefault="003C6616">
      <w:pPr>
        <w:ind w:left="480" w:hanging="240"/>
        <w:rPr>
          <w:rFonts w:ascii="標楷體" w:eastAsia="標楷體" w:hAnsi="標楷體"/>
        </w:rPr>
      </w:pPr>
      <w:r w:rsidRPr="0046750A">
        <w:rPr>
          <w:rFonts w:ascii="標楷體" w:eastAsia="標楷體" w:hAnsi="標楷體"/>
        </w:rPr>
        <w:t>＊統計項目定義：</w:t>
      </w:r>
    </w:p>
    <w:p w14:paraId="448A86CB" w14:textId="77777777" w:rsidR="001B016D" w:rsidRPr="0046750A" w:rsidRDefault="003C6616">
      <w:pPr>
        <w:suppressAutoHyphens w:val="0"/>
        <w:snapToGrid w:val="0"/>
        <w:spacing w:line="480" w:lineRule="exact"/>
        <w:ind w:left="720" w:hanging="480"/>
        <w:textAlignment w:val="auto"/>
        <w:rPr>
          <w:rFonts w:ascii="標楷體" w:eastAsia="標楷體" w:hAnsi="標楷體"/>
        </w:rPr>
      </w:pPr>
      <w:r w:rsidRPr="0046750A">
        <w:rPr>
          <w:rFonts w:ascii="標楷體" w:eastAsia="標楷體" w:hAnsi="標楷體"/>
        </w:rPr>
        <w:t>(一)家庭暴力：家庭暴力防治法所稱家庭暴力者，謂家庭成員間實施身體或精神上不法侵害之行為。</w:t>
      </w:r>
    </w:p>
    <w:p w14:paraId="1161E08E" w14:textId="77777777" w:rsidR="001B016D" w:rsidRPr="0046750A" w:rsidRDefault="003C6616">
      <w:pPr>
        <w:suppressAutoHyphens w:val="0"/>
        <w:snapToGrid w:val="0"/>
        <w:spacing w:line="480" w:lineRule="exact"/>
        <w:ind w:left="720" w:hanging="480"/>
        <w:textAlignment w:val="auto"/>
        <w:rPr>
          <w:rFonts w:ascii="標楷體" w:eastAsia="標楷體" w:hAnsi="標楷體"/>
        </w:rPr>
      </w:pPr>
      <w:r w:rsidRPr="0046750A">
        <w:rPr>
          <w:rFonts w:ascii="標楷體" w:eastAsia="標楷體" w:hAnsi="標楷體"/>
        </w:rPr>
        <w:t>(二)人次：指當期受理服務人次之總數。</w:t>
      </w:r>
    </w:p>
    <w:p w14:paraId="72F07403" w14:textId="77777777" w:rsidR="001B016D" w:rsidRPr="0046750A" w:rsidRDefault="003C6616">
      <w:pPr>
        <w:suppressAutoHyphens w:val="0"/>
        <w:snapToGrid w:val="0"/>
        <w:spacing w:line="480" w:lineRule="exact"/>
        <w:ind w:left="720" w:hanging="480"/>
        <w:textAlignment w:val="auto"/>
        <w:rPr>
          <w:rFonts w:ascii="標楷體" w:eastAsia="標楷體" w:hAnsi="標楷體"/>
        </w:rPr>
      </w:pPr>
      <w:r w:rsidRPr="0046750A">
        <w:rPr>
          <w:rFonts w:ascii="標楷體" w:eastAsia="標楷體" w:hAnsi="標楷體"/>
        </w:rPr>
        <w:t>(三)被害人保護扶助人次：指本府自行及委託民間團體提供家庭暴力被害人之保護扶助服務人次。</w:t>
      </w:r>
    </w:p>
    <w:p w14:paraId="0D9F7B6C"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1.諮詢協談：運用個案工作方法（含電訪、會談、訪視），提供被害人情緒支持、問題諮詢和澄清、評估與處置及社會技巧訓練等。</w:t>
      </w:r>
    </w:p>
    <w:p w14:paraId="3A4E9A1A"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2.庇護安置：為維護被害人人身安全所提供之住所收容服務（一進一出以1人次計算，且被害人與其隨行子女須分別計算）。</w:t>
      </w:r>
    </w:p>
    <w:p w14:paraId="747AB64D"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3.陪同報案、偵詢（訊）：於被害人接受警察詢問或檢察官訊問時之陪同服務。</w:t>
      </w:r>
    </w:p>
    <w:p w14:paraId="22B0A687"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4.陪同出庭：於被害人出席檢察官召開之偵查庭及法官召開之法庭審理時</w:t>
      </w:r>
      <w:r w:rsidRPr="0046750A">
        <w:rPr>
          <w:rFonts w:ascii="標楷體" w:eastAsia="標楷體" w:hAnsi="標楷體"/>
          <w:kern w:val="0"/>
          <w:szCs w:val="24"/>
        </w:rPr>
        <w:lastRenderedPageBreak/>
        <w:t>之陪同服務。</w:t>
      </w:r>
    </w:p>
    <w:p w14:paraId="6DF15AF0"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5.驗傷診療：轉介或陪同被害人至醫療院所驗傷、診療及採證等之服務。</w:t>
      </w:r>
    </w:p>
    <w:p w14:paraId="5F3A977B"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6.聲請保護令：指社工人員協助或主動為被害人向法院聲請保護令。</w:t>
      </w:r>
    </w:p>
    <w:p w14:paraId="65D231E8"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7.法律扶助：轉介律師或專業法律諮詢人員提供被害人法律諮詢、訴訟等相關服務。</w:t>
      </w:r>
    </w:p>
    <w:p w14:paraId="4BD18485"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8.經濟扶助：指提供案家緊急生活扶助、生活扶助、急難救助、租金補助、醫療補助、律師費用補助、訴訟費用補助、子女生活津貼/補助、子女教育補助、兒童托育費用/津貼、民間慈善團體資助、其他補助，但不包括庇護安置補助、心理治療、諮商與輔導費用補助，同一扶助類別多次申請核撥者以1服務人次計算。</w:t>
      </w:r>
    </w:p>
    <w:p w14:paraId="3FD5CA18"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9.心理諮商與輔導：轉介或提供被害人個別、團體或家族專業心理諮商及輔導服務，以協助被害人渡過心靈危機並促進其身心健康發展之服務。</w:t>
      </w:r>
    </w:p>
    <w:p w14:paraId="07B6C427"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10.就業服務：提供就業諮詢或轉介被害人相關就業資源、職業輔導及職業訓練等之服務。</w:t>
      </w:r>
    </w:p>
    <w:p w14:paraId="098FBFF2" w14:textId="77777777" w:rsidR="001B016D" w:rsidRPr="0046750A" w:rsidRDefault="003C6616">
      <w:pPr>
        <w:suppressAutoHyphens w:val="0"/>
        <w:spacing w:line="480" w:lineRule="exact"/>
        <w:ind w:firstLine="566"/>
        <w:textAlignment w:val="auto"/>
        <w:rPr>
          <w:rFonts w:ascii="標楷體" w:eastAsia="標楷體" w:hAnsi="標楷體"/>
          <w:kern w:val="0"/>
          <w:szCs w:val="24"/>
        </w:rPr>
      </w:pPr>
      <w:r w:rsidRPr="0046750A">
        <w:rPr>
          <w:rFonts w:ascii="標楷體" w:eastAsia="標楷體" w:hAnsi="標楷體"/>
          <w:kern w:val="0"/>
          <w:szCs w:val="24"/>
        </w:rPr>
        <w:t>11.就學或轉學服務：提供被害人就學或轉學服務。</w:t>
      </w:r>
    </w:p>
    <w:p w14:paraId="6AC36E18" w14:textId="77777777" w:rsidR="001B016D" w:rsidRPr="0046750A" w:rsidRDefault="003C6616">
      <w:pPr>
        <w:suppressAutoHyphens w:val="0"/>
        <w:snapToGrid w:val="0"/>
        <w:spacing w:line="480" w:lineRule="exact"/>
        <w:ind w:left="895" w:hanging="295"/>
        <w:textAlignment w:val="auto"/>
        <w:rPr>
          <w:rFonts w:ascii="標楷體" w:eastAsia="標楷體" w:hAnsi="標楷體"/>
          <w:kern w:val="0"/>
          <w:szCs w:val="24"/>
        </w:rPr>
      </w:pPr>
      <w:r w:rsidRPr="0046750A">
        <w:rPr>
          <w:rFonts w:ascii="標楷體" w:eastAsia="標楷體" w:hAnsi="標楷體"/>
          <w:kern w:val="0"/>
          <w:szCs w:val="24"/>
        </w:rPr>
        <w:t>12.轉介/提供目睹暴力服務：評估被害人之未成年子女有目睹暴力情事時，依其受創程度轉介或提供目睹暴力服務，如：社工人員自行開案輔導、委託心理師個別或團體諮商、轉介醫院門診治療、知會學校所屬主管機關續處等。</w:t>
      </w:r>
    </w:p>
    <w:p w14:paraId="66637DFC" w14:textId="77777777" w:rsidR="001B016D" w:rsidRPr="0046750A" w:rsidRDefault="003C6616">
      <w:pPr>
        <w:suppressAutoHyphens w:val="0"/>
        <w:snapToGrid w:val="0"/>
        <w:spacing w:line="480" w:lineRule="exact"/>
        <w:ind w:left="950" w:hanging="350"/>
        <w:textAlignment w:val="auto"/>
        <w:rPr>
          <w:rFonts w:ascii="標楷體" w:eastAsia="標楷體" w:hAnsi="標楷體"/>
          <w:kern w:val="0"/>
          <w:szCs w:val="24"/>
        </w:rPr>
      </w:pPr>
      <w:r w:rsidRPr="0046750A">
        <w:rPr>
          <w:rFonts w:ascii="標楷體" w:eastAsia="標楷體" w:hAnsi="標楷體"/>
          <w:kern w:val="0"/>
          <w:szCs w:val="24"/>
        </w:rPr>
        <w:t>13.子女問題協助：提供被害人有關子女問題之協助，如：就學服務（如：轉學籍、課業輔導、學校生活適應等）、心理諮商與輔導（如：心理創傷、行為問題、親子問題等）、醫療問題、兒少保護通報、監督未成年子女會面交往與交付、轉介早期療育等之服務。</w:t>
      </w:r>
    </w:p>
    <w:p w14:paraId="11E522A3" w14:textId="77777777" w:rsidR="001B016D" w:rsidRPr="0046750A" w:rsidRDefault="003C6616">
      <w:pPr>
        <w:suppressAutoHyphens w:val="0"/>
        <w:spacing w:line="480" w:lineRule="exact"/>
        <w:ind w:firstLine="566"/>
        <w:textAlignment w:val="auto"/>
        <w:rPr>
          <w:rFonts w:ascii="標楷體" w:eastAsia="標楷體" w:hAnsi="標楷體"/>
          <w:kern w:val="0"/>
          <w:szCs w:val="24"/>
        </w:rPr>
      </w:pPr>
      <w:r w:rsidRPr="0046750A">
        <w:rPr>
          <w:rFonts w:ascii="標楷體" w:eastAsia="標楷體" w:hAnsi="標楷體"/>
          <w:kern w:val="0"/>
          <w:szCs w:val="24"/>
        </w:rPr>
        <w:t>14.通譯服務：提供本國籍原住民及非本國籍被害人相關語言翻譯服務。</w:t>
      </w:r>
    </w:p>
    <w:p w14:paraId="1E6E84E2" w14:textId="77777777" w:rsidR="001B016D" w:rsidRPr="0046750A" w:rsidRDefault="003C6616">
      <w:pPr>
        <w:suppressAutoHyphens w:val="0"/>
        <w:snapToGrid w:val="0"/>
        <w:spacing w:line="480" w:lineRule="exact"/>
        <w:ind w:left="840" w:hanging="240"/>
        <w:textAlignment w:val="auto"/>
        <w:rPr>
          <w:rFonts w:ascii="標楷體" w:eastAsia="標楷體" w:hAnsi="標楷體"/>
          <w:kern w:val="0"/>
          <w:szCs w:val="24"/>
        </w:rPr>
      </w:pPr>
      <w:r w:rsidRPr="0046750A">
        <w:rPr>
          <w:rFonts w:ascii="標楷體" w:eastAsia="標楷體" w:hAnsi="標楷體"/>
          <w:kern w:val="0"/>
          <w:szCs w:val="24"/>
        </w:rPr>
        <w:t>15.其他扶助：前揭各項以外之被害人保護扶助服務。</w:t>
      </w:r>
    </w:p>
    <w:p w14:paraId="10EC9863" w14:textId="77777777" w:rsidR="001B016D" w:rsidRPr="0046750A" w:rsidRDefault="003C6616">
      <w:pPr>
        <w:suppressAutoHyphens w:val="0"/>
        <w:snapToGrid w:val="0"/>
        <w:spacing w:line="480" w:lineRule="exact"/>
        <w:ind w:left="840" w:hanging="643"/>
        <w:textAlignment w:val="auto"/>
        <w:rPr>
          <w:rFonts w:ascii="標楷體" w:eastAsia="標楷體" w:hAnsi="標楷體"/>
          <w:kern w:val="0"/>
          <w:szCs w:val="24"/>
        </w:rPr>
      </w:pPr>
      <w:r w:rsidRPr="0046750A">
        <w:rPr>
          <w:rFonts w:ascii="標楷體" w:eastAsia="標楷體" w:hAnsi="標楷體"/>
          <w:kern w:val="0"/>
          <w:szCs w:val="24"/>
        </w:rPr>
        <w:t>(四)本國籍、外國籍：係依目前有無取得我國國籍區分。</w:t>
      </w:r>
    </w:p>
    <w:p w14:paraId="5F9ECFFA" w14:textId="77777777" w:rsidR="001B016D" w:rsidRPr="0046750A" w:rsidRDefault="003C6616">
      <w:pPr>
        <w:suppressAutoHyphens w:val="0"/>
        <w:snapToGrid w:val="0"/>
        <w:spacing w:line="480" w:lineRule="exact"/>
        <w:ind w:left="840" w:hanging="643"/>
        <w:textAlignment w:val="auto"/>
        <w:rPr>
          <w:rFonts w:ascii="標楷體" w:eastAsia="標楷體" w:hAnsi="標楷體"/>
          <w:kern w:val="0"/>
          <w:szCs w:val="24"/>
        </w:rPr>
      </w:pPr>
      <w:r w:rsidRPr="0046750A">
        <w:rPr>
          <w:rFonts w:ascii="標楷體" w:eastAsia="標楷體" w:hAnsi="標楷體"/>
          <w:kern w:val="0"/>
          <w:szCs w:val="24"/>
        </w:rPr>
        <w:t>(五)案件類型：包括婚姻/離婚/同居關係暴力、兒少保護、直系血親(姻)親卑親屬虐待尊親屬及其他。</w:t>
      </w:r>
    </w:p>
    <w:p w14:paraId="6A9D84A2" w14:textId="77777777" w:rsidR="001B016D" w:rsidRPr="0046750A" w:rsidRDefault="003C6616">
      <w:pPr>
        <w:spacing w:line="0" w:lineRule="atLeast"/>
        <w:ind w:left="480" w:hanging="240"/>
        <w:jc w:val="both"/>
        <w:rPr>
          <w:rFonts w:ascii="標楷體" w:eastAsia="標楷體" w:hAnsi="標楷體"/>
        </w:rPr>
      </w:pPr>
      <w:r w:rsidRPr="0046750A">
        <w:rPr>
          <w:rFonts w:ascii="標楷體" w:eastAsia="標楷體" w:hAnsi="標楷體"/>
        </w:rPr>
        <w:t>＊統計單位：人次。</w:t>
      </w:r>
    </w:p>
    <w:p w14:paraId="37F61A63" w14:textId="77777777" w:rsidR="001B016D" w:rsidRPr="0046750A" w:rsidRDefault="003C6616">
      <w:pPr>
        <w:spacing w:line="0" w:lineRule="atLeast"/>
        <w:ind w:left="480" w:hanging="240"/>
        <w:jc w:val="both"/>
      </w:pPr>
      <w:r w:rsidRPr="0046750A">
        <w:rPr>
          <w:rFonts w:ascii="標楷體" w:eastAsia="標楷體" w:hAnsi="標楷體"/>
        </w:rPr>
        <w:lastRenderedPageBreak/>
        <w:t>＊統計分類：橫項依「被害人年齡」、「國籍身分」、「性別」及「案件類型」分；縱項依「被害人保護扶助項目」分。</w:t>
      </w:r>
    </w:p>
    <w:p w14:paraId="775F1224" w14:textId="77777777" w:rsidR="001B016D" w:rsidRPr="0046750A" w:rsidRDefault="003C6616">
      <w:pPr>
        <w:spacing w:line="0" w:lineRule="atLeast"/>
        <w:ind w:left="480" w:hanging="240"/>
        <w:jc w:val="both"/>
      </w:pPr>
      <w:r w:rsidRPr="0046750A">
        <w:rPr>
          <w:rFonts w:ascii="標楷體" w:eastAsia="標楷體" w:hAnsi="標楷體"/>
        </w:rPr>
        <w:t>＊發布週期：半年。</w:t>
      </w:r>
    </w:p>
    <w:p w14:paraId="1547E88A" w14:textId="77777777" w:rsidR="001B016D" w:rsidRPr="0046750A" w:rsidRDefault="003C6616">
      <w:pPr>
        <w:spacing w:line="0" w:lineRule="atLeast"/>
        <w:ind w:left="480" w:hanging="240"/>
        <w:jc w:val="both"/>
      </w:pPr>
      <w:r w:rsidRPr="0046750A">
        <w:rPr>
          <w:rFonts w:ascii="標楷體" w:eastAsia="標楷體" w:hAnsi="標楷體"/>
        </w:rPr>
        <w:t>＊時效：2個月。</w:t>
      </w:r>
    </w:p>
    <w:p w14:paraId="02B0BA8C" w14:textId="77777777" w:rsidR="001B016D" w:rsidRPr="0046750A" w:rsidRDefault="003C6616">
      <w:pPr>
        <w:spacing w:line="0" w:lineRule="atLeast"/>
        <w:ind w:left="480" w:hanging="240"/>
        <w:jc w:val="both"/>
      </w:pPr>
      <w:r w:rsidRPr="0046750A">
        <w:rPr>
          <w:rFonts w:ascii="標楷體" w:eastAsia="標楷體" w:hAnsi="標楷體"/>
        </w:rPr>
        <w:t>＊資料變革：無。</w:t>
      </w:r>
    </w:p>
    <w:p w14:paraId="50F13A1E" w14:textId="77777777" w:rsidR="001B016D" w:rsidRPr="0046750A" w:rsidRDefault="003C6616">
      <w:pPr>
        <w:ind w:left="223" w:hanging="223"/>
        <w:rPr>
          <w:rFonts w:ascii="標楷體" w:eastAsia="標楷體" w:hAnsi="標楷體"/>
        </w:rPr>
      </w:pPr>
      <w:r w:rsidRPr="0046750A">
        <w:rPr>
          <w:rFonts w:ascii="標楷體" w:eastAsia="標楷體" w:hAnsi="標楷體"/>
        </w:rPr>
        <w:t>四、公開資料發布訊息</w:t>
      </w:r>
    </w:p>
    <w:p w14:paraId="514F5FA6" w14:textId="77777777" w:rsidR="001B016D" w:rsidRPr="0046750A" w:rsidRDefault="003C6616">
      <w:pPr>
        <w:ind w:left="480" w:hanging="240"/>
      </w:pPr>
      <w:r w:rsidRPr="0046750A">
        <w:rPr>
          <w:rFonts w:ascii="標楷體" w:eastAsia="標楷體" w:hAnsi="標楷體"/>
        </w:rPr>
        <w:t>＊預告發布日期：每半年終了後2個月。(原訂預告發布日期如遇例假日或國定假日則延至下一個工作日發布)</w:t>
      </w:r>
    </w:p>
    <w:p w14:paraId="6D155079" w14:textId="77777777" w:rsidR="001B016D" w:rsidRPr="0046750A" w:rsidRDefault="003C6616">
      <w:pPr>
        <w:ind w:left="480" w:hanging="240"/>
      </w:pPr>
      <w:r w:rsidRPr="0046750A">
        <w:rPr>
          <w:rFonts w:ascii="標楷體" w:eastAsia="標楷體" w:hAnsi="標楷體"/>
        </w:rPr>
        <w:t>＊同步發送單位：臺中市政府主計處</w:t>
      </w:r>
      <w:r w:rsidRPr="0046750A">
        <w:rPr>
          <w:rFonts w:ascii="標楷體" w:eastAsia="標楷體" w:hAnsi="標楷體"/>
          <w:kern w:val="0"/>
        </w:rPr>
        <w:t>、臺中市政府社會局</w:t>
      </w:r>
      <w:r w:rsidRPr="0046750A">
        <w:rPr>
          <w:rFonts w:ascii="標楷體" w:eastAsia="標楷體" w:hAnsi="標楷體"/>
        </w:rPr>
        <w:t xml:space="preserve">。 </w:t>
      </w:r>
    </w:p>
    <w:p w14:paraId="65BD24BF" w14:textId="77777777" w:rsidR="001B016D" w:rsidRPr="0046750A" w:rsidRDefault="003C6616">
      <w:pPr>
        <w:ind w:left="490" w:hanging="490"/>
        <w:rPr>
          <w:rFonts w:ascii="標楷體" w:eastAsia="標楷體" w:hAnsi="標楷體"/>
        </w:rPr>
      </w:pPr>
      <w:r w:rsidRPr="0046750A">
        <w:rPr>
          <w:rFonts w:ascii="標楷體" w:eastAsia="標楷體" w:hAnsi="標楷體"/>
        </w:rPr>
        <w:t>五、資料品質</w:t>
      </w:r>
    </w:p>
    <w:p w14:paraId="243797B8" w14:textId="77777777" w:rsidR="001B016D" w:rsidRPr="0046750A" w:rsidRDefault="003C6616">
      <w:pPr>
        <w:ind w:left="480" w:hanging="240"/>
        <w:rPr>
          <w:rFonts w:ascii="標楷體" w:eastAsia="標楷體" w:hAnsi="標楷體"/>
        </w:rPr>
      </w:pPr>
      <w:r w:rsidRPr="0046750A">
        <w:rPr>
          <w:rFonts w:ascii="標楷體" w:eastAsia="標楷體" w:hAnsi="標楷體"/>
        </w:rPr>
        <w:t>＊統計指標編製方法與資料來源說明：本中心綜合規劃組依據本中心辦理之各項家庭暴力服務業務資料及衛生福利部保護資訊系統資料編製。</w:t>
      </w:r>
    </w:p>
    <w:p w14:paraId="03C429A4" w14:textId="77777777" w:rsidR="001B016D" w:rsidRPr="0046750A" w:rsidRDefault="003C6616">
      <w:pPr>
        <w:ind w:left="480" w:hanging="240"/>
      </w:pPr>
      <w:r w:rsidRPr="0046750A">
        <w:rPr>
          <w:rFonts w:ascii="標楷體" w:eastAsia="標楷體" w:hAnsi="標楷體"/>
        </w:rPr>
        <w:t>＊統計資料交叉查核及確保資料合理性之機制：</w:t>
      </w:r>
      <w:r w:rsidRPr="0046750A">
        <w:rPr>
          <w:rFonts w:ascii="標楷體" w:eastAsia="標楷體" w:hAnsi="標楷體"/>
          <w:kern w:val="0"/>
        </w:rPr>
        <w:t>業務單位、會計單位、衛生福利部統計處交叉查核確保資料合理性。</w:t>
      </w:r>
    </w:p>
    <w:p w14:paraId="177E2A1C" w14:textId="77777777" w:rsidR="001B016D" w:rsidRPr="0046750A" w:rsidRDefault="003C6616">
      <w:pPr>
        <w:ind w:left="490" w:hanging="490"/>
        <w:rPr>
          <w:rFonts w:ascii="標楷體" w:eastAsia="標楷體" w:hAnsi="標楷體"/>
        </w:rPr>
      </w:pPr>
      <w:r w:rsidRPr="0046750A">
        <w:rPr>
          <w:rFonts w:ascii="標楷體" w:eastAsia="標楷體" w:hAnsi="標楷體"/>
        </w:rPr>
        <w:t>六、須注意及預定改變之事項：表號10740-01-01-2。</w:t>
      </w:r>
    </w:p>
    <w:p w14:paraId="5E222A1E" w14:textId="77777777" w:rsidR="001B016D" w:rsidRPr="0046750A" w:rsidRDefault="003C6616">
      <w:pPr>
        <w:ind w:left="490" w:hanging="490"/>
        <w:rPr>
          <w:rFonts w:ascii="標楷體" w:eastAsia="標楷體" w:hAnsi="標楷體"/>
        </w:rPr>
      </w:pPr>
      <w:r w:rsidRPr="0046750A">
        <w:rPr>
          <w:rFonts w:ascii="標楷體" w:eastAsia="標楷體" w:hAnsi="標楷體"/>
        </w:rPr>
        <w:t>七、其他事項：無。</w:t>
      </w:r>
    </w:p>
    <w:p w14:paraId="5FB6B8B5" w14:textId="77777777" w:rsidR="001B016D" w:rsidRPr="0046750A" w:rsidRDefault="001B016D">
      <w:pPr>
        <w:rPr>
          <w:rFonts w:ascii="標楷體" w:eastAsia="標楷體" w:hAnsi="標楷體"/>
        </w:rPr>
      </w:pPr>
    </w:p>
    <w:sectPr w:rsidR="001B016D" w:rsidRPr="0046750A">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AD953" w14:textId="77777777" w:rsidR="0003466A" w:rsidRDefault="0003466A">
      <w:r>
        <w:separator/>
      </w:r>
    </w:p>
  </w:endnote>
  <w:endnote w:type="continuationSeparator" w:id="0">
    <w:p w14:paraId="34A89B67" w14:textId="77777777" w:rsidR="0003466A" w:rsidRDefault="0003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BFC59" w14:textId="77777777" w:rsidR="0003466A" w:rsidRDefault="0003466A">
      <w:r>
        <w:rPr>
          <w:color w:val="000000"/>
        </w:rPr>
        <w:separator/>
      </w:r>
    </w:p>
  </w:footnote>
  <w:footnote w:type="continuationSeparator" w:id="0">
    <w:p w14:paraId="687166BE" w14:textId="77777777" w:rsidR="0003466A" w:rsidRDefault="000346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FE1A01"/>
    <w:multiLevelType w:val="multilevel"/>
    <w:tmpl w:val="963A99BE"/>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16D"/>
    <w:rsid w:val="0003466A"/>
    <w:rsid w:val="00045931"/>
    <w:rsid w:val="000E5306"/>
    <w:rsid w:val="001B016D"/>
    <w:rsid w:val="0020517C"/>
    <w:rsid w:val="00267EA2"/>
    <w:rsid w:val="003C6616"/>
    <w:rsid w:val="0046750A"/>
    <w:rsid w:val="00567355"/>
    <w:rsid w:val="00A57D75"/>
    <w:rsid w:val="00B533FF"/>
    <w:rsid w:val="00D6736E"/>
    <w:rsid w:val="00F751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1438B"/>
  <w15:docId w15:val="{2F83156F-ED2C-4DB5-B766-825084D7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Web">
    <w:name w:val="Normal (Web)"/>
    <w:basedOn w:val="a"/>
    <w:pPr>
      <w:widowControl/>
      <w:spacing w:before="100" w:after="100"/>
      <w:textAlignment w:val="auto"/>
    </w:pPr>
    <w:rPr>
      <w:rFonts w:ascii="新細明體" w:hAnsi="新細明體" w:cs="新細明體"/>
      <w:kern w:val="0"/>
      <w:szCs w:val="24"/>
    </w:rPr>
  </w:style>
  <w:style w:type="paragraph" w:styleId="a4">
    <w:name w:val="List Paragraph"/>
    <w:basedOn w:val="a"/>
    <w:pPr>
      <w:ind w:left="480"/>
    </w:pPr>
  </w:style>
  <w:style w:type="paragraph" w:styleId="a5">
    <w:name w:val="header"/>
    <w:basedOn w:val="a"/>
    <w:pPr>
      <w:tabs>
        <w:tab w:val="center" w:pos="4153"/>
        <w:tab w:val="right" w:pos="8306"/>
      </w:tabs>
      <w:snapToGrid w:val="0"/>
    </w:pPr>
    <w:rPr>
      <w:sz w:val="20"/>
    </w:rPr>
  </w:style>
  <w:style w:type="character" w:customStyle="1" w:styleId="a6">
    <w:name w:val="頁首 字元"/>
    <w:basedOn w:val="a0"/>
    <w:rPr>
      <w:rFonts w:ascii="Times New Roman" w:eastAsia="新細明體" w:hAnsi="Times New Roman" w:cs="Times New Roman"/>
      <w:kern w:val="3"/>
      <w:sz w:val="20"/>
      <w:szCs w:val="20"/>
    </w:rPr>
  </w:style>
  <w:style w:type="paragraph" w:styleId="a7">
    <w:name w:val="footer"/>
    <w:basedOn w:val="a"/>
    <w:pPr>
      <w:tabs>
        <w:tab w:val="center" w:pos="4153"/>
        <w:tab w:val="right" w:pos="8306"/>
      </w:tabs>
      <w:snapToGrid w:val="0"/>
    </w:pPr>
    <w:rPr>
      <w:sz w:val="20"/>
    </w:rPr>
  </w:style>
  <w:style w:type="character" w:customStyle="1" w:styleId="a8">
    <w:name w:val="頁尾 字元"/>
    <w:basedOn w:val="a0"/>
    <w:rPr>
      <w:rFonts w:ascii="Times New Roman" w:eastAsia="新細明體" w:hAnsi="Times New Roman"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264</Words>
  <Characters>1508</Characters>
  <Application>Microsoft Office Word</Application>
  <DocSecurity>0</DocSecurity>
  <Lines>12</Lines>
  <Paragraphs>3</Paragraphs>
  <ScaleCrop>false</ScaleCrop>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柳妤蒨</dc:creator>
  <dc:description/>
  <cp:lastModifiedBy>王瑞琪</cp:lastModifiedBy>
  <cp:revision>5</cp:revision>
  <dcterms:created xsi:type="dcterms:W3CDTF">2022-02-08T01:56:00Z</dcterms:created>
  <dcterms:modified xsi:type="dcterms:W3CDTF">2024-12-13T06:59:00Z</dcterms:modified>
</cp:coreProperties>
</file>