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6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9"/>
      </w:tblGrid>
      <w:tr w:rsidR="00F169CE">
        <w:trPr>
          <w:trHeight w:val="14306"/>
        </w:trPr>
        <w:tc>
          <w:tcPr>
            <w:tcW w:w="103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9CE" w:rsidRDefault="00FB2F5A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F169CE" w:rsidRDefault="00FB2F5A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資料種類：社會福利服務統計</w:t>
            </w:r>
          </w:p>
          <w:p w:rsidR="00F169CE" w:rsidRDefault="00FB2F5A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資料項目：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中市大里區原住民住宅輔導業務統計</w:t>
            </w:r>
          </w:p>
          <w:p w:rsidR="00F169CE" w:rsidRDefault="00FB2F5A">
            <w:p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一、發布及編製機關單位</w:t>
            </w:r>
          </w:p>
          <w:p w:rsidR="00F169CE" w:rsidRDefault="00FB2F5A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pacing w:val="-4"/>
                <w:sz w:val="28"/>
                <w:szCs w:val="28"/>
              </w:rPr>
              <w:t>＊</w:t>
            </w:r>
            <w:proofErr w:type="gramEnd"/>
            <w:r>
              <w:rPr>
                <w:spacing w:val="-4"/>
                <w:sz w:val="28"/>
                <w:szCs w:val="28"/>
              </w:rPr>
              <w:t>發布機關、單位：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中市大里區公所會計室</w:t>
            </w:r>
          </w:p>
          <w:p w:rsidR="00F169CE" w:rsidRDefault="00FB2F5A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編製單位：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中市大里區公所民政</w:t>
            </w:r>
            <w:r>
              <w:rPr>
                <w:bCs/>
                <w:spacing w:val="-4"/>
                <w:sz w:val="28"/>
                <w:szCs w:val="28"/>
              </w:rPr>
              <w:t>課</w:t>
            </w:r>
          </w:p>
          <w:p w:rsidR="00F169CE" w:rsidRDefault="00FB2F5A">
            <w:pPr>
              <w:spacing w:line="400" w:lineRule="exact"/>
              <w:ind w:left="482" w:hanging="196"/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聯絡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電話：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04-24063979#511</w:t>
            </w:r>
          </w:p>
          <w:p w:rsidR="00F169CE" w:rsidRDefault="00FB2F5A">
            <w:pPr>
              <w:spacing w:line="400" w:lineRule="exact"/>
              <w:ind w:left="482" w:hanging="19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傳真：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04-24077665</w:t>
            </w:r>
          </w:p>
          <w:p w:rsidR="00F169CE" w:rsidRDefault="00FB2F5A">
            <w:pPr>
              <w:tabs>
                <w:tab w:val="left" w:pos="5448"/>
              </w:tabs>
              <w:spacing w:line="360" w:lineRule="exact"/>
              <w:ind w:left="720" w:hanging="42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電子信箱：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dalia074@taichung.gov.tw</w:t>
            </w:r>
          </w:p>
          <w:p w:rsidR="00F169CE" w:rsidRDefault="00FB2F5A">
            <w:pPr>
              <w:spacing w:line="360" w:lineRule="exact"/>
              <w:ind w:left="540" w:hanging="54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二、發布形式</w:t>
            </w:r>
          </w:p>
          <w:p w:rsidR="0023122F" w:rsidRDefault="005E4D48" w:rsidP="0023122F">
            <w:pPr>
              <w:spacing w:line="0" w:lineRule="atLeast"/>
              <w:ind w:leftChars="118" w:left="283" w:firstLine="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</w:t>
            </w:r>
            <w:bookmarkStart w:id="0" w:name="_GoBack"/>
            <w:r w:rsidRPr="006D0594">
              <w:rPr>
                <w:rFonts w:ascii="Times New Roman" w:hAnsi="Times New Roman" w:hint="eastAsia"/>
                <w:sz w:val="28"/>
                <w:szCs w:val="28"/>
              </w:rPr>
              <w:t>頭：</w:t>
            </w:r>
          </w:p>
          <w:p w:rsidR="005E4D48" w:rsidRPr="006D0594" w:rsidRDefault="0023122F" w:rsidP="0023122F">
            <w:pPr>
              <w:spacing w:line="0" w:lineRule="atLeast"/>
              <w:ind w:leftChars="118" w:left="283" w:firstLine="1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23122F" w:rsidRDefault="005E4D48" w:rsidP="0023122F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5E4D48" w:rsidRPr="006D0594" w:rsidRDefault="0023122F" w:rsidP="0023122F">
            <w:pPr>
              <w:spacing w:line="0" w:lineRule="atLeas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E4D48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E4D48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5E4D48" w:rsidRDefault="005E4D48" w:rsidP="0023122F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5E4D48" w:rsidRDefault="005E4D48" w:rsidP="0023122F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F169CE" w:rsidRDefault="005E4D48" w:rsidP="0023122F">
            <w:pPr>
              <w:spacing w:line="0" w:lineRule="atLeast"/>
              <w:ind w:left="993" w:hanging="426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</w:t>
            </w:r>
            <w:bookmarkEnd w:id="0"/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F169CE" w:rsidRDefault="00FB2F5A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三、資料範圍、週期及時效</w:t>
            </w:r>
          </w:p>
          <w:p w:rsidR="00F169CE" w:rsidRDefault="00FB2F5A">
            <w:pPr>
              <w:spacing w:line="360" w:lineRule="exact"/>
              <w:ind w:left="560" w:hanging="30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統計地區範圍及對象：凡依據本區原住民住宅改善計畫之執行案件，</w:t>
            </w:r>
            <w:proofErr w:type="gramStart"/>
            <w:r>
              <w:rPr>
                <w:color w:val="000000"/>
                <w:sz w:val="28"/>
                <w:szCs w:val="28"/>
              </w:rPr>
              <w:t>均為統計</w:t>
            </w:r>
            <w:proofErr w:type="gramEnd"/>
            <w:r>
              <w:rPr>
                <w:color w:val="000000"/>
                <w:sz w:val="28"/>
                <w:szCs w:val="28"/>
              </w:rPr>
              <w:t>對象。</w:t>
            </w:r>
          </w:p>
          <w:p w:rsidR="00F169CE" w:rsidRDefault="00FB2F5A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統計標準時間：以每年1月1日至12月底之事實為</w:t>
            </w:r>
            <w:proofErr w:type="gramStart"/>
            <w:r>
              <w:rPr>
                <w:color w:val="000000"/>
                <w:sz w:val="28"/>
                <w:szCs w:val="28"/>
              </w:rPr>
              <w:t>準</w:t>
            </w:r>
            <w:proofErr w:type="gramEnd"/>
            <w:r>
              <w:rPr>
                <w:color w:val="000000"/>
                <w:sz w:val="28"/>
                <w:szCs w:val="28"/>
              </w:rPr>
              <w:t>。</w:t>
            </w:r>
          </w:p>
          <w:p w:rsidR="00F169CE" w:rsidRDefault="00FB2F5A">
            <w:pPr>
              <w:spacing w:line="360" w:lineRule="exact"/>
              <w:ind w:left="560" w:hanging="30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統計項目定義：</w:t>
            </w:r>
          </w:p>
          <w:p w:rsidR="00F169CE" w:rsidRDefault="00FB2F5A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color w:val="000000"/>
                <w:sz w:val="28"/>
                <w:szCs w:val="28"/>
              </w:rPr>
              <w:t>)經濟弱勢原住民建購住宅輔助：指為輔助經濟弱勢原住民建購住宅所辦理之補助。</w:t>
            </w:r>
          </w:p>
          <w:p w:rsidR="00F169CE" w:rsidRDefault="00FB2F5A">
            <w:pPr>
              <w:spacing w:line="400" w:lineRule="exact"/>
              <w:ind w:left="1274" w:hanging="56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(二)經濟弱勢原住民修繕住宅輔助：指為輔助經濟弱勢原住民修繕住宅所辦理之補助。</w:t>
            </w:r>
          </w:p>
          <w:p w:rsidR="00F169CE" w:rsidRDefault="00FB2F5A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(三)中低收入戶住屋租金補貼：指為輔助原住民中低</w:t>
            </w:r>
            <w:proofErr w:type="gramStart"/>
            <w:r>
              <w:rPr>
                <w:color w:val="000000"/>
                <w:sz w:val="28"/>
                <w:szCs w:val="28"/>
              </w:rPr>
              <w:t>收入戶租屋</w:t>
            </w:r>
            <w:proofErr w:type="gramEnd"/>
            <w:r>
              <w:rPr>
                <w:color w:val="000000"/>
                <w:sz w:val="28"/>
                <w:szCs w:val="28"/>
              </w:rPr>
              <w:t>所辦理之租金補貼。</w:t>
            </w:r>
          </w:p>
          <w:p w:rsidR="00F169CE" w:rsidRDefault="00FB2F5A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(四)住宅福利活動：指政府於原住民地區所舉辦宣導住宅福利之動、靜態性活動。</w:t>
            </w:r>
          </w:p>
          <w:p w:rsidR="00F169CE" w:rsidRDefault="00FB2F5A">
            <w:pPr>
              <w:spacing w:line="360" w:lineRule="exact"/>
              <w:ind w:firstLine="280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統計單位</w:t>
            </w:r>
            <w:r>
              <w:rPr>
                <w:sz w:val="28"/>
                <w:szCs w:val="28"/>
              </w:rPr>
              <w:t>：戶、</w:t>
            </w:r>
            <w:proofErr w:type="gramStart"/>
            <w:r>
              <w:rPr>
                <w:sz w:val="28"/>
                <w:szCs w:val="28"/>
              </w:rPr>
              <w:t>人次、</w:t>
            </w:r>
            <w:proofErr w:type="gramEnd"/>
            <w:r>
              <w:rPr>
                <w:sz w:val="28"/>
                <w:szCs w:val="28"/>
              </w:rPr>
              <w:t>次。</w:t>
            </w:r>
          </w:p>
          <w:p w:rsidR="00F169CE" w:rsidRDefault="00FB2F5A">
            <w:pPr>
              <w:spacing w:line="360" w:lineRule="exact"/>
              <w:ind w:left="532" w:hanging="280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統計分類：按經濟弱勢原住民建購住宅輔助、經濟弱勢原住民修繕住宅輔助、中低收入戶住屋租金補貼及住宅福利活動分類。</w:t>
            </w:r>
          </w:p>
          <w:p w:rsidR="00F169CE" w:rsidRDefault="00FB2F5A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發布週期：年。</w:t>
            </w:r>
          </w:p>
          <w:p w:rsidR="00F169CE" w:rsidRDefault="00FB2F5A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時效：1個月。</w:t>
            </w:r>
          </w:p>
          <w:p w:rsidR="00F169CE" w:rsidRDefault="00FB2F5A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資料變革：無。</w:t>
            </w:r>
          </w:p>
          <w:p w:rsidR="00F169CE" w:rsidRDefault="00FB2F5A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四、公開資料發布訊息</w:t>
            </w:r>
          </w:p>
          <w:p w:rsidR="00F169CE" w:rsidRDefault="00FB2F5A">
            <w:pPr>
              <w:spacing w:line="360" w:lineRule="exact"/>
              <w:ind w:left="2480" w:hanging="2240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預告發布日期：每年終了1個月。</w:t>
            </w:r>
            <w:r>
              <w:rPr>
                <w:color w:val="000000"/>
                <w:sz w:val="28"/>
              </w:rPr>
              <w:t>(原訂預告發布日期如遇例假日或國定假日則延至下一個工作日發布)</w:t>
            </w:r>
          </w:p>
          <w:p w:rsidR="00F169CE" w:rsidRDefault="00FB2F5A">
            <w:pPr>
              <w:spacing w:line="360" w:lineRule="exact"/>
              <w:ind w:left="560" w:hanging="308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lastRenderedPageBreak/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同步發送單位：</w:t>
            </w:r>
            <w:proofErr w:type="gramStart"/>
            <w:r>
              <w:rPr>
                <w:color w:val="000000"/>
                <w:sz w:val="28"/>
              </w:rPr>
              <w:t>臺</w:t>
            </w:r>
            <w:proofErr w:type="gramEnd"/>
            <w:r>
              <w:rPr>
                <w:color w:val="000000"/>
                <w:sz w:val="28"/>
              </w:rPr>
              <w:t>中市政府主計處</w:t>
            </w:r>
            <w:r>
              <w:rPr>
                <w:color w:val="000000"/>
                <w:sz w:val="28"/>
                <w:szCs w:val="28"/>
              </w:rPr>
              <w:t>。</w:t>
            </w:r>
          </w:p>
          <w:p w:rsidR="00F169CE" w:rsidRDefault="00FB2F5A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五、資料品質</w:t>
            </w:r>
          </w:p>
          <w:p w:rsidR="00F169CE" w:rsidRDefault="00FB2F5A">
            <w:pPr>
              <w:tabs>
                <w:tab w:val="left" w:pos="8520"/>
              </w:tabs>
              <w:spacing w:line="360" w:lineRule="exact"/>
              <w:ind w:left="532" w:hanging="294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統計指標編製方法與資料來源說明：本所</w:t>
            </w:r>
            <w:r>
              <w:rPr>
                <w:sz w:val="28"/>
                <w:szCs w:val="28"/>
              </w:rPr>
              <w:t>民政課依據經濟弱勢及中低收入戶原住民建購、修繕住宅補助申請表及本市原民會審查結果資料編製。</w:t>
            </w:r>
          </w:p>
          <w:p w:rsidR="00F169CE" w:rsidRDefault="00FB2F5A">
            <w:pPr>
              <w:tabs>
                <w:tab w:val="left" w:pos="8520"/>
              </w:tabs>
              <w:spacing w:line="360" w:lineRule="exact"/>
              <w:ind w:left="532" w:hanging="294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統計資料交叉查核及確保資料合理性之機制：由電腦</w:t>
            </w:r>
            <w:r>
              <w:rPr>
                <w:color w:val="000000"/>
                <w:sz w:val="28"/>
                <w:szCs w:val="28"/>
              </w:rPr>
              <w:t>系統自動進行加總交叉查核。</w:t>
            </w:r>
          </w:p>
          <w:p w:rsidR="00F169CE" w:rsidRDefault="00FB2F5A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六、須注意及預定改變之事項：</w:t>
            </w:r>
            <w:proofErr w:type="gramStart"/>
            <w:r>
              <w:rPr>
                <w:sz w:val="28"/>
                <w:szCs w:val="28"/>
              </w:rPr>
              <w:t>表號</w:t>
            </w:r>
            <w:proofErr w:type="gramEnd"/>
            <w:r>
              <w:rPr>
                <w:sz w:val="28"/>
                <w:szCs w:val="28"/>
              </w:rPr>
              <w:t>10730-09-02-3。</w:t>
            </w:r>
          </w:p>
          <w:p w:rsidR="00F169CE" w:rsidRDefault="00FB2F5A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七、其他事項：無。</w:t>
            </w:r>
          </w:p>
        </w:tc>
      </w:tr>
    </w:tbl>
    <w:p w:rsidR="00F169CE" w:rsidRDefault="00F169CE"/>
    <w:sectPr w:rsidR="00F169CE">
      <w:pgSz w:w="11906" w:h="16838"/>
      <w:pgMar w:top="794" w:right="1440" w:bottom="794" w:left="1440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C46" w:rsidRDefault="00EE2C46">
      <w:r>
        <w:separator/>
      </w:r>
    </w:p>
  </w:endnote>
  <w:endnote w:type="continuationSeparator" w:id="0">
    <w:p w:rsidR="00EE2C46" w:rsidRDefault="00EE2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C46" w:rsidRDefault="00EE2C46">
      <w:r>
        <w:rPr>
          <w:color w:val="000000"/>
        </w:rPr>
        <w:separator/>
      </w:r>
    </w:p>
  </w:footnote>
  <w:footnote w:type="continuationSeparator" w:id="0">
    <w:p w:rsidR="00EE2C46" w:rsidRDefault="00EE2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1545E"/>
    <w:multiLevelType w:val="multilevel"/>
    <w:tmpl w:val="BD1458D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B976F2B"/>
    <w:multiLevelType w:val="multilevel"/>
    <w:tmpl w:val="39468B78"/>
    <w:styleLink w:val="LFO2"/>
    <w:lvl w:ilvl="0">
      <w:start w:val="1"/>
      <w:numFmt w:val="taiwaneseCountingThousand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04C1CAD"/>
    <w:multiLevelType w:val="multilevel"/>
    <w:tmpl w:val="8D3CD5EA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63F33849"/>
    <w:multiLevelType w:val="multilevel"/>
    <w:tmpl w:val="165C4C70"/>
    <w:styleLink w:val="LFO1"/>
    <w:lvl w:ilvl="0">
      <w:start w:val="1"/>
      <w:numFmt w:val="taiwaneseCountingThousand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9CE"/>
    <w:rsid w:val="0023122F"/>
    <w:rsid w:val="004320A5"/>
    <w:rsid w:val="004A2829"/>
    <w:rsid w:val="00574B8D"/>
    <w:rsid w:val="005E4D48"/>
    <w:rsid w:val="00D579DD"/>
    <w:rsid w:val="00EE2C46"/>
    <w:rsid w:val="00F169CE"/>
    <w:rsid w:val="00FB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11890"/>
  <w15:docId w15:val="{ACA8CFA4-B40D-4FC1-BD42-FA4131CB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suppressAutoHyphens/>
      <w:autoSpaceDN w:val="0"/>
      <w:textAlignment w:val="baseline"/>
    </w:pPr>
    <w:rPr>
      <w:rFonts w:ascii="標楷體" w:eastAsia="標楷體" w:hAnsi="標楷體"/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pPr>
      <w:ind w:left="480"/>
    </w:pPr>
    <w:rPr>
      <w:rFonts w:ascii="Calibri" w:eastAsia="新細明體" w:hAnsi="Calibri"/>
    </w:rPr>
  </w:style>
  <w:style w:type="character" w:customStyle="1" w:styleId="a5">
    <w:name w:val="清單段落 字元"/>
    <w:rPr>
      <w:kern w:val="3"/>
      <w:sz w:val="24"/>
      <w:szCs w:val="22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/>
      <w:sz w:val="32"/>
      <w:szCs w:val="32"/>
    </w:rPr>
  </w:style>
  <w:style w:type="character" w:customStyle="1" w:styleId="10">
    <w:name w:val="1.章 字元"/>
    <w:rPr>
      <w:rFonts w:ascii="Times New Roman" w:eastAsia="標楷體" w:hAnsi="Times New Roman"/>
      <w:kern w:val="3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/>
    </w:rPr>
  </w:style>
  <w:style w:type="character" w:customStyle="1" w:styleId="a6">
    <w:name w:val="節 字元"/>
    <w:rPr>
      <w:rFonts w:ascii="Times New Roman" w:eastAsia="標楷體" w:hAnsi="Times New Roman"/>
      <w:kern w:val="3"/>
      <w:sz w:val="24"/>
      <w:szCs w:val="22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rFonts w:ascii="標楷體" w:eastAsia="標楷體" w:hAnsi="標楷體"/>
      <w:kern w:val="3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rFonts w:ascii="標楷體" w:eastAsia="標楷體" w:hAnsi="標楷體"/>
      <w:kern w:val="3"/>
    </w:rPr>
  </w:style>
  <w:style w:type="paragraph" w:styleId="ab">
    <w:name w:val="Balloon Text"/>
    <w:basedOn w:val="a0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character" w:customStyle="1" w:styleId="af">
    <w:name w:val="註解文字 字元"/>
    <w:rPr>
      <w:rFonts w:ascii="標楷體" w:eastAsia="標楷體" w:hAnsi="標楷體"/>
      <w:kern w:val="3"/>
      <w:sz w:val="24"/>
      <w:szCs w:val="22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rFonts w:ascii="標楷體" w:eastAsia="標楷體" w:hAnsi="標楷體"/>
      <w:b/>
      <w:bCs/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cp:lastPrinted>2016-06-06T07:08:00Z</cp:lastPrinted>
  <dcterms:created xsi:type="dcterms:W3CDTF">2024-12-06T03:50:00Z</dcterms:created>
  <dcterms:modified xsi:type="dcterms:W3CDTF">2024-12-06T03:50:00Z</dcterms:modified>
</cp:coreProperties>
</file>