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CDD" w:rsidRDefault="00625E4B">
      <w:pPr>
        <w:spacing w:line="0" w:lineRule="atLeast"/>
        <w:jc w:val="right"/>
        <w:rPr>
          <w:rFonts w:eastAsia="標楷體"/>
          <w:b/>
          <w:spacing w:val="-4"/>
        </w:rPr>
      </w:pPr>
      <w:r>
        <w:rPr>
          <w:rFonts w:eastAsia="標楷體"/>
          <w:b/>
          <w:spacing w:val="-4"/>
        </w:rPr>
        <w:t>資料表期：</w:t>
      </w:r>
      <w:r>
        <w:rPr>
          <w:rFonts w:eastAsia="標楷體"/>
          <w:b/>
          <w:spacing w:val="-4"/>
        </w:rPr>
        <w:t>114</w:t>
      </w:r>
      <w:r>
        <w:rPr>
          <w:rFonts w:eastAsia="標楷體"/>
          <w:b/>
          <w:spacing w:val="-4"/>
        </w:rPr>
        <w:t>年第</w:t>
      </w:r>
      <w:r>
        <w:rPr>
          <w:rFonts w:eastAsia="標楷體"/>
          <w:b/>
          <w:spacing w:val="-4"/>
        </w:rPr>
        <w:t>4</w:t>
      </w:r>
      <w:r>
        <w:rPr>
          <w:rFonts w:eastAsia="標楷體"/>
          <w:b/>
          <w:spacing w:val="-4"/>
        </w:rPr>
        <w:t>季前適用</w:t>
      </w:r>
    </w:p>
    <w:p w:rsidR="00426CDD" w:rsidRDefault="00625E4B">
      <w:pPr>
        <w:spacing w:line="0" w:lineRule="atLeast"/>
        <w:jc w:val="center"/>
        <w:rPr>
          <w:rFonts w:eastAsia="標楷體"/>
          <w:spacing w:val="-4"/>
        </w:rPr>
      </w:pPr>
      <w:r>
        <w:rPr>
          <w:rFonts w:eastAsia="標楷體"/>
          <w:spacing w:val="-4"/>
        </w:rPr>
        <w:t>統計資料背景說明</w:t>
      </w:r>
    </w:p>
    <w:p w:rsidR="00426CDD" w:rsidRDefault="00426CDD">
      <w:pPr>
        <w:spacing w:line="0" w:lineRule="atLeast"/>
        <w:jc w:val="right"/>
        <w:rPr>
          <w:rFonts w:eastAsia="標楷體"/>
          <w:b/>
          <w:spacing w:val="-4"/>
        </w:rPr>
      </w:pPr>
    </w:p>
    <w:p w:rsidR="00426CDD" w:rsidRDefault="00625E4B">
      <w:pPr>
        <w:spacing w:line="0" w:lineRule="atLeast"/>
        <w:rPr>
          <w:rFonts w:eastAsia="標楷體"/>
          <w:spacing w:val="-4"/>
        </w:rPr>
      </w:pPr>
      <w:r>
        <w:rPr>
          <w:rFonts w:eastAsia="標楷體"/>
          <w:spacing w:val="-4"/>
        </w:rPr>
        <w:t>資料種類：社會福利服務統計</w:t>
      </w:r>
    </w:p>
    <w:p w:rsidR="00426CDD" w:rsidRDefault="00625E4B">
      <w:pPr>
        <w:spacing w:line="0" w:lineRule="atLeast"/>
      </w:pPr>
      <w:r>
        <w:rPr>
          <w:rFonts w:eastAsia="標楷體"/>
          <w:spacing w:val="-4"/>
        </w:rPr>
        <w:t>資料項目：</w:t>
      </w:r>
      <w:r>
        <w:rPr>
          <w:rFonts w:eastAsia="標楷體"/>
          <w:spacing w:val="-4"/>
          <w:szCs w:val="24"/>
        </w:rPr>
        <w:t>臺中市新社區獨居老人服務概況</w:t>
      </w:r>
    </w:p>
    <w:p w:rsidR="00426CDD" w:rsidRDefault="00426CDD">
      <w:pPr>
        <w:spacing w:line="0" w:lineRule="atLeast"/>
        <w:rPr>
          <w:rFonts w:eastAsia="標楷體"/>
          <w:spacing w:val="-4"/>
        </w:rPr>
      </w:pPr>
    </w:p>
    <w:p w:rsidR="00426CDD" w:rsidRDefault="00625E4B">
      <w:pPr>
        <w:spacing w:line="0" w:lineRule="atLeast"/>
        <w:jc w:val="both"/>
        <w:rPr>
          <w:rFonts w:eastAsia="標楷體"/>
        </w:rPr>
      </w:pPr>
      <w:r>
        <w:rPr>
          <w:rFonts w:eastAsia="標楷體"/>
        </w:rPr>
        <w:t>一、發布及編製機關單位</w:t>
      </w:r>
    </w:p>
    <w:p w:rsidR="00426CDD" w:rsidRDefault="00625E4B">
      <w:pPr>
        <w:numPr>
          <w:ilvl w:val="0"/>
          <w:numId w:val="1"/>
        </w:numPr>
        <w:spacing w:line="0" w:lineRule="atLeast"/>
        <w:jc w:val="both"/>
      </w:pPr>
      <w:r>
        <w:rPr>
          <w:rFonts w:eastAsia="標楷體"/>
          <w:spacing w:val="-4"/>
        </w:rPr>
        <w:t>發布機關、單位：</w:t>
      </w:r>
      <w:r>
        <w:rPr>
          <w:rFonts w:eastAsia="標楷體"/>
          <w:spacing w:val="-4"/>
          <w:szCs w:val="24"/>
        </w:rPr>
        <w:t>臺中市新社區公所會計室</w:t>
      </w:r>
    </w:p>
    <w:p w:rsidR="00426CDD" w:rsidRDefault="00625E4B">
      <w:pPr>
        <w:numPr>
          <w:ilvl w:val="0"/>
          <w:numId w:val="1"/>
        </w:numPr>
        <w:spacing w:line="0" w:lineRule="atLeast"/>
        <w:jc w:val="both"/>
      </w:pPr>
      <w:r>
        <w:rPr>
          <w:rFonts w:eastAsia="標楷體"/>
        </w:rPr>
        <w:t>編製單位：</w:t>
      </w:r>
      <w:r>
        <w:rPr>
          <w:rFonts w:eastAsia="標楷體"/>
          <w:spacing w:val="-4"/>
        </w:rPr>
        <w:t>臺中市新社區公所社會課</w:t>
      </w:r>
    </w:p>
    <w:p w:rsidR="00426CDD" w:rsidRDefault="00625E4B">
      <w:pPr>
        <w:spacing w:line="0" w:lineRule="atLeast"/>
        <w:ind w:left="720" w:hanging="426"/>
        <w:jc w:val="both"/>
        <w:rPr>
          <w:rFonts w:eastAsia="標楷體"/>
        </w:rPr>
      </w:pPr>
      <w:r>
        <w:rPr>
          <w:rFonts w:eastAsia="標楷體"/>
        </w:rPr>
        <w:t>＊聯絡電話：</w:t>
      </w:r>
      <w:r>
        <w:rPr>
          <w:rFonts w:eastAsia="標楷體"/>
        </w:rPr>
        <w:t>04-25811111#234</w:t>
      </w:r>
    </w:p>
    <w:p w:rsidR="00426CDD" w:rsidRDefault="00625E4B">
      <w:pPr>
        <w:spacing w:line="0" w:lineRule="atLeast"/>
        <w:ind w:left="720" w:hanging="426"/>
        <w:jc w:val="both"/>
        <w:rPr>
          <w:rFonts w:eastAsia="標楷體"/>
        </w:rPr>
      </w:pPr>
      <w:r>
        <w:rPr>
          <w:rFonts w:eastAsia="標楷體"/>
        </w:rPr>
        <w:t>＊傳真：</w:t>
      </w:r>
      <w:r>
        <w:rPr>
          <w:rFonts w:eastAsia="標楷體"/>
        </w:rPr>
        <w:t>04-25821752</w:t>
      </w:r>
    </w:p>
    <w:p w:rsidR="00426CDD" w:rsidRDefault="00625E4B">
      <w:pPr>
        <w:spacing w:line="0" w:lineRule="atLeast"/>
        <w:ind w:left="720" w:hanging="426"/>
        <w:jc w:val="both"/>
      </w:pPr>
      <w:r>
        <w:rPr>
          <w:rFonts w:eastAsia="標楷體"/>
        </w:rPr>
        <w:t>＊電子信箱：</w:t>
      </w:r>
      <w:r>
        <w:rPr>
          <w:rFonts w:eastAsia="標楷體"/>
          <w:spacing w:val="-4"/>
          <w:sz w:val="28"/>
        </w:rPr>
        <w:t>h31@taichung.gov.tw</w:t>
      </w:r>
    </w:p>
    <w:p w:rsidR="00426CDD" w:rsidRDefault="00625E4B">
      <w:pPr>
        <w:spacing w:line="0" w:lineRule="atLeast"/>
        <w:ind w:left="540" w:hanging="540"/>
        <w:jc w:val="both"/>
        <w:rPr>
          <w:rFonts w:eastAsia="標楷體"/>
        </w:rPr>
      </w:pPr>
      <w:r>
        <w:rPr>
          <w:rFonts w:eastAsia="標楷體"/>
        </w:rPr>
        <w:t>二、發布形式</w:t>
      </w:r>
    </w:p>
    <w:p w:rsidR="00426CDD" w:rsidRDefault="00625E4B">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rsidR="00426CDD" w:rsidRDefault="00625E4B">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426CDD" w:rsidRDefault="00625E4B">
      <w:pPr>
        <w:spacing w:line="0" w:lineRule="atLeast"/>
        <w:ind w:left="294"/>
        <w:jc w:val="both"/>
        <w:rPr>
          <w:rFonts w:eastAsia="標楷體"/>
        </w:rPr>
      </w:pPr>
      <w:r>
        <w:rPr>
          <w:rFonts w:eastAsia="標楷體"/>
        </w:rPr>
        <w:t>＊電子媒體：</w:t>
      </w:r>
    </w:p>
    <w:p w:rsidR="00426CDD" w:rsidRDefault="00625E4B">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426CDD" w:rsidRDefault="00625E4B">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426CDD" w:rsidRDefault="00625E4B">
      <w:pPr>
        <w:tabs>
          <w:tab w:val="left" w:pos="8520"/>
        </w:tabs>
        <w:spacing w:before="180" w:line="0" w:lineRule="atLeast"/>
        <w:jc w:val="both"/>
      </w:pPr>
      <w:r>
        <w:rPr>
          <w:rFonts w:eastAsia="標楷體"/>
        </w:rPr>
        <w:t>三、資料</w:t>
      </w:r>
      <w:r>
        <w:rPr>
          <w:rFonts w:eastAsia="標楷體"/>
          <w:color w:val="000000"/>
          <w:lang w:val="af-ZA"/>
        </w:rPr>
        <w:t>範圍</w:t>
      </w:r>
      <w:r>
        <w:rPr>
          <w:rFonts w:eastAsia="標楷體"/>
        </w:rPr>
        <w:t>、週期及時效</w:t>
      </w:r>
    </w:p>
    <w:p w:rsidR="00426CDD" w:rsidRDefault="00625E4B">
      <w:pPr>
        <w:spacing w:line="0" w:lineRule="atLeast"/>
        <w:ind w:left="480" w:hanging="240"/>
        <w:jc w:val="both"/>
      </w:pPr>
      <w:r>
        <w:rPr>
          <w:rFonts w:eastAsia="標楷體"/>
        </w:rPr>
        <w:t>＊統計範圍及對象：凡</w:t>
      </w:r>
      <w:r>
        <w:rPr>
          <w:rFonts w:eastAsia="標楷體"/>
          <w:kern w:val="0"/>
          <w:szCs w:val="24"/>
        </w:rPr>
        <w:t>經</w:t>
      </w:r>
      <w:r>
        <w:rPr>
          <w:rFonts w:eastAsia="標楷體"/>
        </w:rPr>
        <w:t>本區</w:t>
      </w:r>
      <w:r>
        <w:rPr>
          <w:rFonts w:eastAsia="標楷體"/>
          <w:kern w:val="0"/>
          <w:szCs w:val="24"/>
        </w:rPr>
        <w:t>評估需關懷服務</w:t>
      </w:r>
      <w:r>
        <w:rPr>
          <w:rFonts w:eastAsia="標楷體"/>
          <w:kern w:val="0"/>
          <w:szCs w:val="24"/>
        </w:rPr>
        <w:t>(</w:t>
      </w:r>
      <w:r>
        <w:rPr>
          <w:rFonts w:eastAsia="標楷體"/>
          <w:kern w:val="0"/>
          <w:szCs w:val="24"/>
        </w:rPr>
        <w:t>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w:t>
      </w:r>
      <w:r>
        <w:rPr>
          <w:rFonts w:eastAsia="標楷體"/>
          <w:kern w:val="0"/>
          <w:szCs w:val="24"/>
        </w:rPr>
        <w:t>)</w:t>
      </w:r>
      <w:r>
        <w:rPr>
          <w:rFonts w:eastAsia="標楷體"/>
          <w:kern w:val="0"/>
          <w:szCs w:val="24"/>
        </w:rPr>
        <w:t>之老人，均為統計對象</w:t>
      </w:r>
      <w:r>
        <w:rPr>
          <w:rFonts w:eastAsia="標楷體"/>
        </w:rPr>
        <w:t>。</w:t>
      </w:r>
    </w:p>
    <w:p w:rsidR="00426CDD" w:rsidRDefault="00625E4B">
      <w:pPr>
        <w:spacing w:line="0" w:lineRule="atLeast"/>
        <w:ind w:left="480" w:hanging="240"/>
        <w:jc w:val="both"/>
      </w:pPr>
      <w:r>
        <w:rPr>
          <w:rFonts w:eastAsia="標楷體"/>
        </w:rPr>
        <w:t>＊統計</w:t>
      </w:r>
      <w:r>
        <w:rPr>
          <w:rFonts w:eastAsia="標楷體"/>
          <w:spacing w:val="-4"/>
        </w:rPr>
        <w:t>標準</w:t>
      </w:r>
      <w:r>
        <w:rPr>
          <w:rFonts w:eastAsia="標楷體"/>
        </w:rPr>
        <w:t>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426CDD" w:rsidRDefault="00625E4B">
      <w:pPr>
        <w:spacing w:line="0" w:lineRule="atLeast"/>
        <w:ind w:left="480" w:hanging="240"/>
        <w:jc w:val="both"/>
        <w:rPr>
          <w:rFonts w:eastAsia="標楷體"/>
        </w:rPr>
      </w:pPr>
      <w:r>
        <w:rPr>
          <w:rFonts w:eastAsia="標楷體"/>
        </w:rPr>
        <w:t>＊統計項目定義：</w:t>
      </w:r>
    </w:p>
    <w:p w:rsidR="00426CDD" w:rsidRDefault="00625E4B">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rsidR="00426CDD" w:rsidRDefault="00625E4B">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426CDD" w:rsidRDefault="00625E4B">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426CDD" w:rsidRDefault="00625E4B">
      <w:pPr>
        <w:spacing w:line="0" w:lineRule="atLeast"/>
        <w:ind w:left="960" w:hanging="480"/>
        <w:jc w:val="both"/>
        <w:rPr>
          <w:rFonts w:eastAsia="標楷體"/>
        </w:rPr>
      </w:pPr>
      <w:r>
        <w:rPr>
          <w:rFonts w:eastAsia="標楷體"/>
        </w:rPr>
        <w:t>(</w:t>
      </w:r>
      <w:r>
        <w:rPr>
          <w:rFonts w:eastAsia="標楷體"/>
        </w:rPr>
        <w:t>四</w:t>
      </w:r>
      <w:r>
        <w:rPr>
          <w:rFonts w:eastAsia="標楷體"/>
        </w:rPr>
        <w:t>)</w:t>
      </w:r>
      <w:r>
        <w:rPr>
          <w:rFonts w:eastAsia="標楷體"/>
        </w:rPr>
        <w:t>本期服務成果：指當期提供獨居老人之服務人次統計，其中；</w:t>
      </w:r>
    </w:p>
    <w:p w:rsidR="00426CDD" w:rsidRDefault="00625E4B">
      <w:pPr>
        <w:snapToGrid w:val="0"/>
        <w:spacing w:before="36" w:line="0" w:lineRule="atLeast"/>
        <w:ind w:left="960" w:hanging="240"/>
        <w:jc w:val="both"/>
      </w:pPr>
      <w:r>
        <w:rPr>
          <w:rFonts w:eastAsia="標楷體"/>
        </w:rPr>
        <w:t>1.</w:t>
      </w:r>
      <w:r>
        <w:rPr>
          <w:rFonts w:eastAsia="標楷體"/>
        </w:rPr>
        <w:t>關懷訪視：到宅訪視獨居老人，提供心理支持及陪伴。</w:t>
      </w:r>
    </w:p>
    <w:p w:rsidR="00426CDD" w:rsidRDefault="00625E4B">
      <w:pPr>
        <w:snapToGrid w:val="0"/>
        <w:spacing w:before="36" w:line="0" w:lineRule="atLeast"/>
        <w:ind w:left="960" w:hanging="240"/>
        <w:jc w:val="both"/>
        <w:rPr>
          <w:rFonts w:eastAsia="標楷體"/>
        </w:rPr>
      </w:pPr>
      <w:r>
        <w:rPr>
          <w:rFonts w:eastAsia="標楷體"/>
        </w:rPr>
        <w:t>2.</w:t>
      </w:r>
      <w:r>
        <w:rPr>
          <w:rFonts w:eastAsia="標楷體"/>
        </w:rPr>
        <w:t>電話問安：以電話定期或不定期向獨居老人問安。</w:t>
      </w:r>
    </w:p>
    <w:p w:rsidR="00426CDD" w:rsidRDefault="00625E4B">
      <w:pPr>
        <w:snapToGrid w:val="0"/>
        <w:spacing w:before="36" w:line="0" w:lineRule="atLeast"/>
        <w:ind w:left="960" w:hanging="240"/>
        <w:jc w:val="both"/>
        <w:rPr>
          <w:rFonts w:eastAsia="標楷體"/>
        </w:rPr>
      </w:pPr>
      <w:r>
        <w:rPr>
          <w:rFonts w:eastAsia="標楷體"/>
        </w:rPr>
        <w:t>3.</w:t>
      </w:r>
      <w:r>
        <w:rPr>
          <w:rFonts w:eastAsia="標楷體"/>
        </w:rPr>
        <w:t>就醫協助：陪同獨居老人至醫療院所接受治療或服務。</w:t>
      </w:r>
    </w:p>
    <w:p w:rsidR="00426CDD" w:rsidRDefault="00625E4B">
      <w:pPr>
        <w:snapToGrid w:val="0"/>
        <w:spacing w:before="36" w:line="0" w:lineRule="atLeast"/>
        <w:ind w:left="960" w:hanging="240"/>
        <w:jc w:val="both"/>
        <w:rPr>
          <w:rFonts w:eastAsia="標楷體"/>
        </w:rPr>
      </w:pPr>
      <w:r>
        <w:rPr>
          <w:rFonts w:eastAsia="標楷體"/>
        </w:rPr>
        <w:t>4.</w:t>
      </w:r>
      <w:r>
        <w:rPr>
          <w:rFonts w:eastAsia="標楷體"/>
        </w:rPr>
        <w:t>生活協助：提供獨居老人日常生活事務協助，增進社會連結、提升生活品質。</w:t>
      </w:r>
    </w:p>
    <w:p w:rsidR="00426CDD" w:rsidRDefault="00625E4B">
      <w:pPr>
        <w:spacing w:line="0" w:lineRule="atLeast"/>
        <w:ind w:left="960" w:hanging="240"/>
        <w:jc w:val="both"/>
      </w:pPr>
      <w:r>
        <w:rPr>
          <w:rFonts w:eastAsia="標楷體"/>
        </w:rPr>
        <w:t>5.</w:t>
      </w:r>
      <w:r>
        <w:rPr>
          <w:rFonts w:eastAsia="標楷體"/>
        </w:rPr>
        <w:t>長照服務：指居住社區之</w:t>
      </w:r>
      <w:r>
        <w:rPr>
          <w:rFonts w:eastAsia="標楷體"/>
          <w:kern w:val="0"/>
          <w:szCs w:val="24"/>
        </w:rPr>
        <w:t>獨居老人</w:t>
      </w:r>
      <w:r>
        <w:rPr>
          <w:rFonts w:eastAsia="標楷體"/>
        </w:rPr>
        <w:t>使用長期照顧</w:t>
      </w:r>
      <w:r>
        <w:rPr>
          <w:rFonts w:eastAsia="標楷體"/>
        </w:rPr>
        <w:t>2.0</w:t>
      </w:r>
      <w:r>
        <w:rPr>
          <w:rFonts w:eastAsia="標楷體"/>
        </w:rPr>
        <w:t>所提供之服務。</w:t>
      </w:r>
    </w:p>
    <w:p w:rsidR="00426CDD" w:rsidRDefault="00625E4B">
      <w:pPr>
        <w:spacing w:line="0" w:lineRule="atLeast"/>
        <w:ind w:left="480" w:hanging="240"/>
        <w:jc w:val="both"/>
        <w:rPr>
          <w:rFonts w:eastAsia="標楷體"/>
        </w:rPr>
      </w:pPr>
      <w:r>
        <w:rPr>
          <w:rFonts w:eastAsia="標楷體"/>
        </w:rPr>
        <w:t>＊統計單位：人、人次。</w:t>
      </w:r>
    </w:p>
    <w:p w:rsidR="00426CDD" w:rsidRDefault="00625E4B">
      <w:pPr>
        <w:spacing w:line="0" w:lineRule="atLeast"/>
        <w:ind w:left="480" w:hanging="240"/>
        <w:jc w:val="both"/>
        <w:rPr>
          <w:rFonts w:eastAsia="標楷體"/>
        </w:rPr>
      </w:pPr>
      <w:r>
        <w:rPr>
          <w:rFonts w:eastAsia="標楷體"/>
        </w:rPr>
        <w:t>＊分類標準：</w:t>
      </w:r>
    </w:p>
    <w:p w:rsidR="00426CDD" w:rsidRDefault="00625E4B">
      <w:pPr>
        <w:spacing w:line="0" w:lineRule="atLeast"/>
        <w:ind w:left="876" w:hanging="396"/>
        <w:jc w:val="both"/>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426CDD" w:rsidRDefault="00625E4B">
      <w:pPr>
        <w:spacing w:line="0" w:lineRule="atLeast"/>
        <w:ind w:left="876" w:hanging="396"/>
        <w:jc w:val="both"/>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rsidR="00426CDD" w:rsidRDefault="00625E4B">
      <w:pPr>
        <w:spacing w:line="0" w:lineRule="atLeast"/>
        <w:ind w:left="480" w:hanging="240"/>
        <w:jc w:val="both"/>
      </w:pPr>
      <w:r>
        <w:rPr>
          <w:rFonts w:eastAsia="標楷體"/>
        </w:rPr>
        <w:lastRenderedPageBreak/>
        <w:t>＊發布週期（指資料編製或產生之頻率，如月、季、年等）：季</w:t>
      </w:r>
      <w:r>
        <w:rPr>
          <w:rFonts w:eastAsia="標楷體"/>
          <w:lang w:val="af-ZA"/>
        </w:rPr>
        <w:t>。</w:t>
      </w:r>
    </w:p>
    <w:p w:rsidR="00426CDD" w:rsidRDefault="00625E4B">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426CDD" w:rsidRDefault="00625E4B">
      <w:pPr>
        <w:spacing w:line="0" w:lineRule="atLeast"/>
        <w:ind w:left="480" w:hanging="240"/>
        <w:jc w:val="both"/>
      </w:pPr>
      <w:r>
        <w:rPr>
          <w:rFonts w:eastAsia="標楷體"/>
        </w:rPr>
        <w:t>＊資料變革：</w:t>
      </w:r>
      <w:r>
        <w:rPr>
          <w:rFonts w:eastAsia="標楷體"/>
          <w:lang w:val="af-ZA"/>
        </w:rPr>
        <w:t>無。</w:t>
      </w:r>
    </w:p>
    <w:p w:rsidR="00426CDD" w:rsidRDefault="00625E4B">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426CDD" w:rsidRDefault="00625E4B">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426CDD" w:rsidRDefault="00625E4B">
      <w:pPr>
        <w:spacing w:line="0" w:lineRule="atLeast"/>
        <w:ind w:left="480" w:hanging="240"/>
        <w:jc w:val="both"/>
      </w:pPr>
      <w:r>
        <w:rPr>
          <w:rFonts w:eastAsia="標楷體"/>
          <w:color w:val="000000"/>
        </w:rPr>
        <w:t>＊</w:t>
      </w: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426CDD" w:rsidRDefault="00625E4B">
      <w:pPr>
        <w:tabs>
          <w:tab w:val="left" w:pos="8520"/>
        </w:tabs>
        <w:spacing w:before="180" w:line="0" w:lineRule="atLeast"/>
        <w:jc w:val="both"/>
      </w:pPr>
      <w:r>
        <w:rPr>
          <w:rFonts w:eastAsia="標楷體"/>
          <w:color w:val="000000"/>
        </w:rPr>
        <w:t>五、資料</w:t>
      </w:r>
      <w:r>
        <w:rPr>
          <w:rFonts w:eastAsia="標楷體"/>
          <w:color w:val="000000"/>
          <w:lang w:val="af-ZA"/>
        </w:rPr>
        <w:t>品質</w:t>
      </w:r>
    </w:p>
    <w:p w:rsidR="00426CDD" w:rsidRDefault="00625E4B">
      <w:pPr>
        <w:spacing w:line="0" w:lineRule="atLeast"/>
        <w:ind w:left="480" w:hanging="240"/>
        <w:jc w:val="both"/>
      </w:pPr>
      <w:r>
        <w:rPr>
          <w:rFonts w:eastAsia="標楷體"/>
          <w:color w:val="000000"/>
        </w:rPr>
        <w:t>＊統計指標編製方法與資料來源說明：</w:t>
      </w:r>
      <w:r>
        <w:rPr>
          <w:rFonts w:eastAsia="標楷體"/>
        </w:rPr>
        <w:t>本所</w:t>
      </w:r>
      <w:r>
        <w:rPr>
          <w:rFonts w:ascii="標楷體" w:eastAsia="標楷體" w:hAnsi="標楷體"/>
        </w:rPr>
        <w:t>社會</w:t>
      </w:r>
      <w:r>
        <w:rPr>
          <w:rFonts w:eastAsia="標楷體"/>
        </w:rPr>
        <w:t>課依據</w:t>
      </w:r>
      <w:r>
        <w:rPr>
          <w:rFonts w:ascii="標楷體" w:eastAsia="標楷體" w:hAnsi="標楷體"/>
        </w:rPr>
        <w:t>臺中市新社區獨居老人名冊資料</w:t>
      </w:r>
      <w:r>
        <w:rPr>
          <w:rFonts w:eastAsia="標楷體"/>
          <w:lang w:eastAsia="zh-HK"/>
        </w:rPr>
        <w:t>彙編</w:t>
      </w:r>
      <w:r>
        <w:rPr>
          <w:rFonts w:eastAsia="標楷體"/>
          <w:color w:val="000000"/>
          <w:lang w:eastAsia="zh-HK"/>
        </w:rPr>
        <w:t>。</w:t>
      </w:r>
    </w:p>
    <w:p w:rsidR="00426CDD" w:rsidRDefault="00625E4B">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426CDD" w:rsidRDefault="00625E4B">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426CDD" w:rsidRDefault="00625E4B">
      <w:pPr>
        <w:tabs>
          <w:tab w:val="left" w:pos="8520"/>
        </w:tabs>
        <w:spacing w:before="180" w:line="0" w:lineRule="atLeast"/>
        <w:jc w:val="both"/>
      </w:pPr>
      <w:r>
        <w:rPr>
          <w:rFonts w:eastAsia="標楷體"/>
          <w:color w:val="000000"/>
          <w:lang w:val="af-ZA"/>
        </w:rPr>
        <w:t>七、其他事項：無。</w:t>
      </w: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426CDD">
      <w:pPr>
        <w:rPr>
          <w:rFonts w:eastAsia="標楷體"/>
        </w:rPr>
      </w:pPr>
    </w:p>
    <w:p w:rsidR="00426CDD" w:rsidRDefault="00625E4B">
      <w:pPr>
        <w:pageBreakBefore/>
        <w:jc w:val="right"/>
      </w:pPr>
      <w:r>
        <w:rPr>
          <w:rFonts w:eastAsia="標楷體"/>
          <w:b/>
          <w:spacing w:val="-4"/>
        </w:rPr>
        <w:t>資料表期：</w:t>
      </w:r>
      <w:r>
        <w:rPr>
          <w:rFonts w:eastAsia="標楷體"/>
          <w:b/>
          <w:spacing w:val="-4"/>
        </w:rPr>
        <w:t>115</w:t>
      </w:r>
      <w:r>
        <w:rPr>
          <w:rFonts w:eastAsia="標楷體"/>
          <w:b/>
          <w:spacing w:val="-4"/>
        </w:rPr>
        <w:t>年第</w:t>
      </w:r>
      <w:r>
        <w:rPr>
          <w:rFonts w:eastAsia="標楷體"/>
          <w:b/>
          <w:spacing w:val="-4"/>
        </w:rPr>
        <w:t>1</w:t>
      </w:r>
      <w:r>
        <w:rPr>
          <w:rFonts w:eastAsia="標楷體"/>
          <w:b/>
          <w:spacing w:val="-4"/>
        </w:rPr>
        <w:t>季起適用</w:t>
      </w:r>
    </w:p>
    <w:p w:rsidR="00426CDD" w:rsidRDefault="00625E4B">
      <w:pPr>
        <w:spacing w:line="0" w:lineRule="atLeast"/>
        <w:jc w:val="center"/>
        <w:rPr>
          <w:rFonts w:eastAsia="標楷體"/>
          <w:spacing w:val="-4"/>
        </w:rPr>
      </w:pPr>
      <w:r>
        <w:rPr>
          <w:rFonts w:eastAsia="標楷體"/>
          <w:spacing w:val="-4"/>
        </w:rPr>
        <w:t>統計資料背景說明</w:t>
      </w:r>
    </w:p>
    <w:p w:rsidR="00426CDD" w:rsidRDefault="00426CDD">
      <w:pPr>
        <w:spacing w:line="0" w:lineRule="atLeast"/>
        <w:jc w:val="center"/>
        <w:rPr>
          <w:rFonts w:eastAsia="標楷體"/>
          <w:spacing w:val="-4"/>
        </w:rPr>
      </w:pPr>
    </w:p>
    <w:p w:rsidR="00426CDD" w:rsidRDefault="00625E4B">
      <w:pPr>
        <w:spacing w:line="0" w:lineRule="atLeast"/>
        <w:rPr>
          <w:rFonts w:eastAsia="標楷體"/>
          <w:spacing w:val="-4"/>
        </w:rPr>
      </w:pPr>
      <w:r>
        <w:rPr>
          <w:rFonts w:eastAsia="標楷體"/>
          <w:spacing w:val="-4"/>
        </w:rPr>
        <w:t>資料種類：社會福利服務統計</w:t>
      </w:r>
    </w:p>
    <w:p w:rsidR="00426CDD" w:rsidRDefault="00625E4B">
      <w:pPr>
        <w:spacing w:line="0" w:lineRule="atLeast"/>
      </w:pPr>
      <w:r>
        <w:rPr>
          <w:rFonts w:eastAsia="標楷體"/>
          <w:spacing w:val="-4"/>
        </w:rPr>
        <w:t>資料項目：</w:t>
      </w:r>
      <w:r>
        <w:rPr>
          <w:rFonts w:eastAsia="標楷體"/>
          <w:spacing w:val="-4"/>
          <w:szCs w:val="24"/>
        </w:rPr>
        <w:t>臺中市新社區獨居老人服務概況</w:t>
      </w:r>
    </w:p>
    <w:p w:rsidR="00426CDD" w:rsidRDefault="00426CDD">
      <w:pPr>
        <w:spacing w:line="0" w:lineRule="atLeast"/>
        <w:rPr>
          <w:rFonts w:eastAsia="標楷體"/>
          <w:spacing w:val="-4"/>
        </w:rPr>
      </w:pPr>
    </w:p>
    <w:p w:rsidR="00426CDD" w:rsidRDefault="00625E4B">
      <w:pPr>
        <w:spacing w:line="0" w:lineRule="atLeast"/>
        <w:jc w:val="both"/>
        <w:rPr>
          <w:rFonts w:eastAsia="標楷體"/>
        </w:rPr>
      </w:pPr>
      <w:r>
        <w:rPr>
          <w:rFonts w:eastAsia="標楷體"/>
        </w:rPr>
        <w:t>一、發布及編製機關單位</w:t>
      </w:r>
    </w:p>
    <w:p w:rsidR="00426CDD" w:rsidRDefault="00625E4B">
      <w:pPr>
        <w:numPr>
          <w:ilvl w:val="0"/>
          <w:numId w:val="1"/>
        </w:numPr>
        <w:spacing w:line="0" w:lineRule="atLeast"/>
        <w:jc w:val="both"/>
      </w:pPr>
      <w:r>
        <w:rPr>
          <w:rFonts w:eastAsia="標楷體"/>
          <w:spacing w:val="-4"/>
        </w:rPr>
        <w:t>發布機關、單位：</w:t>
      </w:r>
      <w:r>
        <w:rPr>
          <w:rFonts w:eastAsia="標楷體"/>
          <w:spacing w:val="-4"/>
          <w:szCs w:val="24"/>
        </w:rPr>
        <w:t>臺中市新社區公所會計室</w:t>
      </w:r>
    </w:p>
    <w:p w:rsidR="00426CDD" w:rsidRDefault="00625E4B">
      <w:pPr>
        <w:numPr>
          <w:ilvl w:val="0"/>
          <w:numId w:val="1"/>
        </w:numPr>
        <w:spacing w:line="0" w:lineRule="atLeast"/>
        <w:jc w:val="both"/>
      </w:pPr>
      <w:r>
        <w:rPr>
          <w:rFonts w:eastAsia="標楷體"/>
        </w:rPr>
        <w:t>編製單位：</w:t>
      </w:r>
      <w:r>
        <w:rPr>
          <w:rFonts w:eastAsia="標楷體"/>
          <w:spacing w:val="-4"/>
        </w:rPr>
        <w:t>臺中市新社區公所社會課</w:t>
      </w:r>
    </w:p>
    <w:p w:rsidR="00426CDD" w:rsidRDefault="00625E4B">
      <w:pPr>
        <w:spacing w:line="0" w:lineRule="atLeast"/>
        <w:ind w:left="720" w:hanging="426"/>
        <w:jc w:val="both"/>
        <w:rPr>
          <w:rFonts w:eastAsia="標楷體"/>
        </w:rPr>
      </w:pPr>
      <w:r>
        <w:rPr>
          <w:rFonts w:eastAsia="標楷體"/>
        </w:rPr>
        <w:t>＊聯絡電話：</w:t>
      </w:r>
      <w:r>
        <w:rPr>
          <w:rFonts w:eastAsia="標楷體"/>
        </w:rPr>
        <w:t>04-25811111#234</w:t>
      </w:r>
    </w:p>
    <w:p w:rsidR="00426CDD" w:rsidRDefault="00625E4B">
      <w:pPr>
        <w:spacing w:line="0" w:lineRule="atLeast"/>
        <w:ind w:left="720" w:hanging="426"/>
        <w:jc w:val="both"/>
        <w:rPr>
          <w:rFonts w:eastAsia="標楷體"/>
        </w:rPr>
      </w:pPr>
      <w:r>
        <w:rPr>
          <w:rFonts w:eastAsia="標楷體"/>
        </w:rPr>
        <w:t>＊傳真：</w:t>
      </w:r>
      <w:r>
        <w:rPr>
          <w:rFonts w:eastAsia="標楷體"/>
        </w:rPr>
        <w:t>04-25821752</w:t>
      </w:r>
    </w:p>
    <w:p w:rsidR="00426CDD" w:rsidRDefault="00625E4B">
      <w:pPr>
        <w:spacing w:line="0" w:lineRule="atLeast"/>
        <w:ind w:left="720" w:hanging="426"/>
        <w:jc w:val="both"/>
      </w:pPr>
      <w:r>
        <w:rPr>
          <w:rFonts w:eastAsia="標楷體"/>
        </w:rPr>
        <w:t>＊電子信箱：</w:t>
      </w:r>
      <w:r>
        <w:rPr>
          <w:rFonts w:eastAsia="標楷體"/>
          <w:spacing w:val="-4"/>
          <w:sz w:val="28"/>
        </w:rPr>
        <w:t>h31@taichung.gov.tw</w:t>
      </w:r>
    </w:p>
    <w:p w:rsidR="00426CDD" w:rsidRDefault="00625E4B">
      <w:pPr>
        <w:spacing w:line="0" w:lineRule="atLeast"/>
        <w:ind w:left="540" w:hanging="540"/>
        <w:jc w:val="both"/>
        <w:rPr>
          <w:rFonts w:eastAsia="標楷體"/>
        </w:rPr>
      </w:pPr>
      <w:r>
        <w:rPr>
          <w:rFonts w:eastAsia="標楷體"/>
        </w:rPr>
        <w:t>二、發布形式</w:t>
      </w:r>
    </w:p>
    <w:p w:rsidR="00426CDD" w:rsidRDefault="00625E4B">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rsidR="00426CDD" w:rsidRDefault="00625E4B">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426CDD" w:rsidRDefault="00625E4B">
      <w:pPr>
        <w:spacing w:line="0" w:lineRule="atLeast"/>
        <w:ind w:left="294"/>
        <w:jc w:val="both"/>
        <w:rPr>
          <w:rFonts w:eastAsia="標楷體"/>
        </w:rPr>
      </w:pPr>
      <w:r>
        <w:rPr>
          <w:rFonts w:eastAsia="標楷體"/>
        </w:rPr>
        <w:t>＊電子媒體：</w:t>
      </w:r>
    </w:p>
    <w:p w:rsidR="00426CDD" w:rsidRDefault="00625E4B">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426CDD" w:rsidRDefault="00625E4B">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426CDD" w:rsidRDefault="00625E4B">
      <w:pPr>
        <w:spacing w:before="240" w:line="0" w:lineRule="atLeast"/>
        <w:ind w:left="616" w:hanging="616"/>
        <w:jc w:val="both"/>
        <w:rPr>
          <w:rFonts w:eastAsia="標楷體"/>
        </w:rPr>
      </w:pPr>
      <w:r>
        <w:rPr>
          <w:rFonts w:eastAsia="標楷體"/>
        </w:rPr>
        <w:t>三、資料範圍、週期及時效</w:t>
      </w:r>
    </w:p>
    <w:p w:rsidR="00426CDD" w:rsidRDefault="00625E4B">
      <w:pPr>
        <w:spacing w:line="0" w:lineRule="atLeast"/>
        <w:ind w:left="480" w:hanging="240"/>
        <w:jc w:val="both"/>
      </w:pPr>
      <w:r>
        <w:rPr>
          <w:rFonts w:eastAsia="標楷體"/>
        </w:rPr>
        <w:t>＊統計範圍及對象：凡</w:t>
      </w:r>
      <w:r>
        <w:rPr>
          <w:rFonts w:eastAsia="標楷體"/>
          <w:kern w:val="0"/>
          <w:szCs w:val="24"/>
        </w:rPr>
        <w:t>經本區評估需關懷服務之老人（</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歲，或同住者無照顧能力之老人等），均為統計對象</w:t>
      </w:r>
      <w:r>
        <w:rPr>
          <w:rFonts w:eastAsia="標楷體"/>
        </w:rPr>
        <w:t>。</w:t>
      </w:r>
    </w:p>
    <w:p w:rsidR="00426CDD" w:rsidRDefault="00625E4B">
      <w:pPr>
        <w:spacing w:line="0" w:lineRule="atLeast"/>
        <w:ind w:left="480" w:hanging="240"/>
        <w:jc w:val="both"/>
        <w:rPr>
          <w:rFonts w:eastAsia="標楷體"/>
        </w:rPr>
      </w:pPr>
      <w:r>
        <w:rPr>
          <w:rFonts w:eastAsia="標楷體"/>
        </w:rPr>
        <w:t>＊統計標準時間：靜態資料以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426CDD" w:rsidRDefault="00625E4B">
      <w:pPr>
        <w:spacing w:line="0" w:lineRule="atLeast"/>
        <w:ind w:left="480" w:hanging="240"/>
        <w:jc w:val="both"/>
        <w:rPr>
          <w:rFonts w:eastAsia="標楷體"/>
        </w:rPr>
      </w:pPr>
      <w:r>
        <w:rPr>
          <w:rFonts w:eastAsia="標楷體"/>
        </w:rPr>
        <w:t>＊統計項目定義：</w:t>
      </w:r>
    </w:p>
    <w:p w:rsidR="00426CDD" w:rsidRDefault="00625E4B">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w:t>
      </w:r>
      <w:r>
        <w:rPr>
          <w:rFonts w:eastAsia="標楷體"/>
        </w:rPr>
        <w:t>合低收入戶及家庭總收入分配全家人口，每人每月未超過最低生活費</w:t>
      </w:r>
      <w:r>
        <w:rPr>
          <w:rFonts w:eastAsia="標楷體"/>
        </w:rPr>
        <w:t>2.5</w:t>
      </w:r>
      <w:r>
        <w:rPr>
          <w:rFonts w:eastAsia="標楷體"/>
        </w:rPr>
        <w:t>倍者。</w:t>
      </w:r>
    </w:p>
    <w:p w:rsidR="00426CDD" w:rsidRDefault="00625E4B">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426CDD" w:rsidRDefault="00625E4B">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426CDD" w:rsidRDefault="00625E4B">
      <w:pPr>
        <w:spacing w:line="0" w:lineRule="atLeast"/>
        <w:ind w:left="876" w:hanging="396"/>
        <w:jc w:val="both"/>
      </w:pPr>
      <w:r>
        <w:rPr>
          <w:rFonts w:eastAsia="標楷體"/>
        </w:rPr>
        <w:t>(</w:t>
      </w:r>
      <w:r>
        <w:rPr>
          <w:rFonts w:eastAsia="標楷體"/>
        </w:rPr>
        <w:t>四</w:t>
      </w:r>
      <w:r>
        <w:rPr>
          <w:rFonts w:eastAsia="標楷體"/>
        </w:rPr>
        <w:t>)</w:t>
      </w:r>
      <w:r>
        <w:rPr>
          <w:rFonts w:eastAsia="標楷體"/>
        </w:rPr>
        <w:t>本期服務成果：</w:t>
      </w:r>
      <w:r>
        <w:rPr>
          <w:rFonts w:eastAsia="標楷體"/>
          <w:kern w:val="0"/>
          <w:szCs w:val="24"/>
        </w:rPr>
        <w:t>指當期獨居老人實際接受服務之人次統計，但不包含：</w:t>
      </w:r>
      <w:r>
        <w:rPr>
          <w:rFonts w:eastAsia="標楷體"/>
          <w:kern w:val="0"/>
          <w:szCs w:val="24"/>
        </w:rPr>
        <w:t>1.</w:t>
      </w:r>
      <w:r>
        <w:rPr>
          <w:rFonts w:eastAsia="標楷體"/>
          <w:kern w:val="0"/>
          <w:szCs w:val="24"/>
        </w:rPr>
        <w:t>使用長照服務給付項目之服務成果、</w:t>
      </w:r>
      <w:r>
        <w:rPr>
          <w:rFonts w:eastAsia="標楷體"/>
          <w:kern w:val="0"/>
          <w:szCs w:val="24"/>
        </w:rPr>
        <w:t>2.</w:t>
      </w:r>
      <w:r>
        <w:rPr>
          <w:rFonts w:eastAsia="標楷體"/>
          <w:kern w:val="0"/>
          <w:szCs w:val="24"/>
        </w:rPr>
        <w:t>依長照服務發展基金一般性獎助計畫提供營養餐飲服務成果，其中；</w:t>
      </w:r>
    </w:p>
    <w:p w:rsidR="00426CDD" w:rsidRDefault="00625E4B">
      <w:pPr>
        <w:snapToGrid w:val="0"/>
        <w:spacing w:before="36" w:line="0" w:lineRule="atLeast"/>
        <w:ind w:left="1272" w:hanging="396"/>
        <w:jc w:val="both"/>
      </w:pPr>
      <w:r>
        <w:rPr>
          <w:rFonts w:eastAsia="標楷體"/>
        </w:rPr>
        <w:t>1.</w:t>
      </w:r>
      <w:r>
        <w:rPr>
          <w:rFonts w:eastAsia="標楷體"/>
        </w:rPr>
        <w:t>關懷訪視：到宅訪視獨居老人，提供心理支持及</w:t>
      </w:r>
      <w:r>
        <w:rPr>
          <w:rFonts w:eastAsia="標楷體"/>
        </w:rPr>
        <w:t>陪伴。</w:t>
      </w:r>
    </w:p>
    <w:p w:rsidR="00426CDD" w:rsidRDefault="00625E4B">
      <w:pPr>
        <w:snapToGrid w:val="0"/>
        <w:spacing w:before="36" w:line="0" w:lineRule="atLeast"/>
        <w:ind w:left="1272" w:hanging="396"/>
        <w:jc w:val="both"/>
        <w:rPr>
          <w:rFonts w:eastAsia="標楷體"/>
        </w:rPr>
      </w:pPr>
      <w:r>
        <w:rPr>
          <w:rFonts w:eastAsia="標楷體"/>
        </w:rPr>
        <w:t>2.</w:t>
      </w:r>
      <w:r>
        <w:rPr>
          <w:rFonts w:eastAsia="標楷體"/>
        </w:rPr>
        <w:t>電話問安：以電話定期或不定期向獨居老人問安。</w:t>
      </w:r>
    </w:p>
    <w:p w:rsidR="00426CDD" w:rsidRDefault="00625E4B">
      <w:pPr>
        <w:snapToGrid w:val="0"/>
        <w:spacing w:before="36" w:line="0" w:lineRule="atLeast"/>
        <w:ind w:left="1272" w:hanging="396"/>
        <w:jc w:val="both"/>
        <w:rPr>
          <w:rFonts w:eastAsia="標楷體"/>
        </w:rPr>
      </w:pPr>
      <w:r>
        <w:rPr>
          <w:rFonts w:eastAsia="標楷體"/>
        </w:rPr>
        <w:t>3.</w:t>
      </w:r>
      <w:r>
        <w:rPr>
          <w:rFonts w:eastAsia="標楷體"/>
        </w:rPr>
        <w:t>就醫協助：陪同獨居老人至醫療院所接受治療或服務。</w:t>
      </w:r>
    </w:p>
    <w:p w:rsidR="00426CDD" w:rsidRDefault="00625E4B">
      <w:pPr>
        <w:snapToGrid w:val="0"/>
        <w:spacing w:before="36" w:line="0" w:lineRule="atLeast"/>
        <w:ind w:left="1272" w:hanging="396"/>
        <w:jc w:val="both"/>
        <w:rPr>
          <w:rFonts w:eastAsia="標楷體"/>
        </w:rPr>
      </w:pPr>
      <w:r>
        <w:rPr>
          <w:rFonts w:eastAsia="標楷體"/>
        </w:rPr>
        <w:t>4.</w:t>
      </w:r>
      <w:r>
        <w:rPr>
          <w:rFonts w:eastAsia="標楷體"/>
        </w:rPr>
        <w:t>生活協助：提供獨居老人日常生活事務協助，增進社會連結、提升生活品質。</w:t>
      </w:r>
    </w:p>
    <w:p w:rsidR="00426CDD" w:rsidRDefault="00625E4B">
      <w:pPr>
        <w:snapToGrid w:val="0"/>
        <w:spacing w:before="36" w:line="0" w:lineRule="atLeast"/>
        <w:ind w:left="1272" w:hanging="396"/>
        <w:jc w:val="both"/>
        <w:rPr>
          <w:rFonts w:eastAsia="標楷體"/>
        </w:rPr>
      </w:pPr>
      <w:r>
        <w:rPr>
          <w:rFonts w:eastAsia="標楷體"/>
        </w:rPr>
        <w:t>5.</w:t>
      </w:r>
      <w:r>
        <w:rPr>
          <w:rFonts w:eastAsia="標楷體"/>
        </w:rPr>
        <w:t>送餐服務：即提供生活自理能力較低或無法自行炊食的獨居老人送餐到家之服務。</w:t>
      </w:r>
    </w:p>
    <w:p w:rsidR="00426CDD" w:rsidRDefault="00625E4B">
      <w:pPr>
        <w:spacing w:line="0" w:lineRule="atLeast"/>
        <w:ind w:left="294"/>
        <w:jc w:val="both"/>
        <w:rPr>
          <w:rFonts w:eastAsia="標楷體"/>
        </w:rPr>
      </w:pPr>
      <w:r>
        <w:rPr>
          <w:rFonts w:eastAsia="標楷體"/>
        </w:rPr>
        <w:t>＊統計單位：人、人次。</w:t>
      </w:r>
    </w:p>
    <w:p w:rsidR="00426CDD" w:rsidRDefault="00625E4B">
      <w:pPr>
        <w:spacing w:line="0" w:lineRule="atLeast"/>
        <w:ind w:left="533" w:hanging="240"/>
        <w:jc w:val="both"/>
        <w:rPr>
          <w:rFonts w:eastAsia="標楷體"/>
        </w:rPr>
      </w:pPr>
      <w:r>
        <w:rPr>
          <w:rFonts w:eastAsia="標楷體"/>
        </w:rPr>
        <w:t>＊分類標準：</w:t>
      </w:r>
    </w:p>
    <w:p w:rsidR="00426CDD" w:rsidRDefault="00625E4B">
      <w:pPr>
        <w:snapToGrid w:val="0"/>
        <w:spacing w:line="0" w:lineRule="atLeast"/>
        <w:ind w:left="876" w:hanging="396"/>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426CDD" w:rsidRDefault="00625E4B">
      <w:pPr>
        <w:snapToGrid w:val="0"/>
        <w:spacing w:line="0" w:lineRule="atLeast"/>
        <w:ind w:left="876" w:hanging="396"/>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rsidR="00426CDD" w:rsidRDefault="00625E4B">
      <w:pPr>
        <w:spacing w:line="0" w:lineRule="atLeast"/>
        <w:ind w:left="480" w:hanging="240"/>
        <w:jc w:val="both"/>
      </w:pPr>
      <w:r>
        <w:rPr>
          <w:rFonts w:eastAsia="標楷體"/>
        </w:rPr>
        <w:t>＊發布週期（指資料編製或產生之頻率，如月、季、年等）：季</w:t>
      </w:r>
      <w:r>
        <w:rPr>
          <w:rFonts w:eastAsia="標楷體"/>
          <w:lang w:val="af-ZA"/>
        </w:rPr>
        <w:t>。</w:t>
      </w:r>
    </w:p>
    <w:p w:rsidR="00426CDD" w:rsidRDefault="00625E4B">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426CDD" w:rsidRDefault="00625E4B">
      <w:pPr>
        <w:spacing w:line="0" w:lineRule="atLeast"/>
        <w:ind w:left="480" w:hanging="240"/>
        <w:jc w:val="both"/>
      </w:pPr>
      <w:r>
        <w:rPr>
          <w:rFonts w:eastAsia="標楷體"/>
        </w:rPr>
        <w:t>＊資料變革：</w:t>
      </w:r>
      <w:r>
        <w:rPr>
          <w:rFonts w:eastAsia="標楷體"/>
          <w:lang w:val="af-ZA"/>
        </w:rPr>
        <w:t>無。</w:t>
      </w:r>
    </w:p>
    <w:p w:rsidR="00426CDD" w:rsidRDefault="00625E4B">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426CDD" w:rsidRDefault="00625E4B">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426CDD" w:rsidRDefault="00625E4B">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426CDD" w:rsidRDefault="00625E4B">
      <w:pPr>
        <w:tabs>
          <w:tab w:val="left" w:pos="8520"/>
        </w:tabs>
        <w:spacing w:before="180" w:line="0" w:lineRule="atLeast"/>
        <w:jc w:val="both"/>
      </w:pPr>
      <w:r>
        <w:rPr>
          <w:rFonts w:eastAsia="標楷體"/>
          <w:color w:val="000000"/>
        </w:rPr>
        <w:t>五、資料</w:t>
      </w:r>
      <w:r>
        <w:rPr>
          <w:rFonts w:eastAsia="標楷體"/>
          <w:color w:val="000000"/>
          <w:lang w:val="af-ZA"/>
        </w:rPr>
        <w:t>品質</w:t>
      </w:r>
    </w:p>
    <w:p w:rsidR="00426CDD" w:rsidRDefault="00625E4B">
      <w:pPr>
        <w:spacing w:line="0" w:lineRule="atLeast"/>
        <w:ind w:left="480" w:hanging="240"/>
        <w:jc w:val="both"/>
      </w:pPr>
      <w:r>
        <w:rPr>
          <w:rFonts w:eastAsia="標楷體"/>
          <w:color w:val="000000"/>
        </w:rPr>
        <w:t>＊統計指標編製方法與資料來源說明：</w:t>
      </w:r>
      <w:r>
        <w:rPr>
          <w:rFonts w:eastAsia="標楷體"/>
        </w:rPr>
        <w:t>本所</w:t>
      </w:r>
      <w:r>
        <w:rPr>
          <w:rFonts w:ascii="標楷體" w:eastAsia="標楷體" w:hAnsi="標楷體"/>
        </w:rPr>
        <w:t>社會</w:t>
      </w:r>
      <w:r>
        <w:rPr>
          <w:rFonts w:eastAsia="標楷體"/>
        </w:rPr>
        <w:t>課依據</w:t>
      </w:r>
      <w:r>
        <w:rPr>
          <w:rFonts w:ascii="標楷體" w:eastAsia="標楷體" w:hAnsi="標楷體"/>
        </w:rPr>
        <w:t>臺中市新社區獨居老人名冊資料</w:t>
      </w:r>
      <w:r>
        <w:rPr>
          <w:rFonts w:eastAsia="標楷體"/>
          <w:lang w:eastAsia="zh-HK"/>
        </w:rPr>
        <w:t>彙編</w:t>
      </w:r>
      <w:r>
        <w:rPr>
          <w:rFonts w:eastAsia="標楷體"/>
          <w:color w:val="000000"/>
          <w:lang w:eastAsia="zh-HK"/>
        </w:rPr>
        <w:t>。</w:t>
      </w:r>
    </w:p>
    <w:p w:rsidR="00426CDD" w:rsidRDefault="00625E4B">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426CDD" w:rsidRDefault="00625E4B">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426CDD" w:rsidRDefault="00625E4B">
      <w:pPr>
        <w:tabs>
          <w:tab w:val="left" w:pos="8520"/>
        </w:tabs>
        <w:spacing w:before="180" w:line="0" w:lineRule="atLeast"/>
        <w:jc w:val="both"/>
      </w:pPr>
      <w:r>
        <w:rPr>
          <w:rFonts w:eastAsia="標楷體"/>
          <w:color w:val="000000"/>
          <w:lang w:val="af-ZA"/>
        </w:rPr>
        <w:t>七、其他事項：無。</w:t>
      </w:r>
    </w:p>
    <w:p w:rsidR="00426CDD" w:rsidRDefault="00426CDD">
      <w:pPr>
        <w:tabs>
          <w:tab w:val="left" w:pos="8520"/>
        </w:tabs>
        <w:spacing w:before="180" w:line="0" w:lineRule="atLeast"/>
        <w:jc w:val="both"/>
        <w:rPr>
          <w:rFonts w:eastAsia="標楷體"/>
          <w:color w:val="000000"/>
        </w:rPr>
      </w:pPr>
    </w:p>
    <w:p w:rsidR="00426CDD" w:rsidRDefault="00426CDD">
      <w:pPr>
        <w:tabs>
          <w:tab w:val="left" w:pos="8520"/>
        </w:tabs>
        <w:spacing w:before="180" w:line="0" w:lineRule="atLeast"/>
        <w:jc w:val="both"/>
        <w:rPr>
          <w:rFonts w:eastAsia="標楷體"/>
          <w:color w:val="000000"/>
        </w:rPr>
      </w:pPr>
    </w:p>
    <w:p w:rsidR="00426CDD" w:rsidRDefault="00426CDD">
      <w:pPr>
        <w:spacing w:line="0" w:lineRule="atLeast"/>
        <w:ind w:left="960" w:hanging="480"/>
        <w:jc w:val="both"/>
        <w:rPr>
          <w:rFonts w:eastAsia="標楷體"/>
        </w:rPr>
      </w:pPr>
    </w:p>
    <w:sectPr w:rsidR="00426CDD">
      <w:pgSz w:w="11907" w:h="16840"/>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25E4B">
      <w:r>
        <w:separator/>
      </w:r>
    </w:p>
  </w:endnote>
  <w:endnote w:type="continuationSeparator" w:id="0">
    <w:p w:rsidR="00000000" w:rsidRDefault="0062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25E4B">
      <w:r>
        <w:rPr>
          <w:color w:val="000000"/>
        </w:rPr>
        <w:separator/>
      </w:r>
    </w:p>
  </w:footnote>
  <w:footnote w:type="continuationSeparator" w:id="0">
    <w:p w:rsidR="00000000" w:rsidRDefault="0062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33389"/>
    <w:multiLevelType w:val="multilevel"/>
    <w:tmpl w:val="79BEDD1A"/>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8692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6CDD"/>
    <w:rsid w:val="00426CDD"/>
    <w:rsid w:val="00625E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B478F27-1296-4226-AE9F-2D799328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Balloon Text"/>
    <w:basedOn w:val="a"/>
    <w:rPr>
      <w:rFonts w:ascii="Arial" w:hAnsi="Arial"/>
      <w:sz w:val="18"/>
      <w:szCs w:val="18"/>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kern w:val="3"/>
    </w:rPr>
  </w:style>
  <w:style w:type="character" w:styleId="ab">
    <w:name w:val="Hyperlink"/>
    <w:rPr>
      <w:color w:val="0000FF"/>
      <w:u w:val="single"/>
    </w:rPr>
  </w:style>
  <w:style w:type="character" w:styleId="ac">
    <w:name w:val="FollowedHyperlink"/>
    <w:rPr>
      <w:color w:val="800080"/>
      <w:u w:val="single"/>
    </w:rPr>
  </w:style>
  <w:style w:type="character" w:styleId="ad">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subject/>
  <dc:creator>d04</dc:creator>
  <dc:description/>
  <cp:lastModifiedBy>cws</cp:lastModifiedBy>
  <cp:revision>2</cp:revision>
  <cp:lastPrinted>2026-02-05T11:53:00Z</cp:lastPrinted>
  <dcterms:created xsi:type="dcterms:W3CDTF">2026-03-17T00:55:00Z</dcterms:created>
  <dcterms:modified xsi:type="dcterms:W3CDTF">2026-03-17T00:55:00Z</dcterms:modified>
</cp:coreProperties>
</file>