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517" w:rsidRDefault="00F66EA2">
      <w:pPr>
        <w:spacing w:line="340" w:lineRule="exact"/>
        <w:ind w:left="480"/>
        <w:jc w:val="center"/>
      </w:pPr>
      <w:r>
        <w:rPr>
          <w:rFonts w:ascii="新細明體" w:hAnsi="新細明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-657225</wp:posOffset>
                </wp:positionV>
                <wp:extent cx="2291084" cy="320040"/>
                <wp:effectExtent l="0" t="0" r="13966" b="22860"/>
                <wp:wrapNone/>
                <wp:docPr id="88983759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4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3517" w:rsidRDefault="00F66EA2">
                            <w:pPr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資料表期：</w:t>
                            </w:r>
                            <w:r>
                              <w:rPr>
                                <w:rFonts w:eastAsia="標楷體"/>
                                <w:b/>
                                <w:color w:val="0D0D0D"/>
                              </w:rPr>
                              <w:t>114</w:t>
                            </w:r>
                            <w:r>
                              <w:rPr>
                                <w:rFonts w:eastAsia="標楷體"/>
                                <w:b/>
                                <w:color w:val="0D0D0D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b/>
                                <w:color w:val="0D0D0D"/>
                              </w:rPr>
                              <w:t>前適用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79pt;margin-top:-51.75pt;width:180.4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Cl3gEAAKoDAAAOAAAAZHJzL2Uyb0RvYy54bWysU8GO0zAQvSPxD5bvNG3oQhs1XcFWi5BW&#10;gFT2AxzHbiI5HuNxm5SvZ+yEtsBtRQ6OxzN5fu/NZHM/dIadlMcWbMkXszlnykqoW3so+fP3xzcr&#10;zjAIWwsDVpX8rJDfb1+/2vSuUDk0YGrlGYFYLHpX8iYEV2QZykZ1AmfglKWkBt+JQKE/ZLUXPaF3&#10;Jsvn83dZD752HqRCpNPdmOTbhK+1kuGr1qgCMyUnbiGtPq1VXLPtRhQHL1zTyomGeAGLTrSWLr1A&#10;7UQQ7Ojbf6C6VnpA0GEmoctA61aqpIHULOZ/qdk3wqmkhcxBd7EJ/x+s/HLau2+eheEjDNTAaEjv&#10;sEA6jHoG7bv4JqaM8mTh+WKbGgKTdJjn68V8teRMUu4tdWWZfM2uXzuP4ZOCjsVNyT21JbklTk8Y&#10;6EYq/V0SL7Pw2BqTWmMs60u+vstX6QME09YxGcvQH6oH49lJxOamJ9InsD/KIvJOYDPWpdRUZixV&#10;X9XGXRiqYbKggvpMztBwE+UG/E/OehqUkuOPo/CKM/PZUifWiyXpZSEFy7v3OQX+NlPdZoSVBFXy&#10;wNm4fQjjNNI4OBGe7N7JaPBow4djAN0mhyK5kdHEmQYiaZ2GN07cbZyqrr/Y9hcAAAD//wMAUEsD&#10;BBQABgAIAAAAIQAIU3904AAAAAwBAAAPAAAAZHJzL2Rvd25yZXYueG1sTI/LTsQwDEX3SPxDZCQ2&#10;aCZ9qEMpTUeIh5CGFQPs08a0FXlUSdopf49ZwdL21fU59X41mi3ow+isgHSbAEPbOTXaXsD729Om&#10;BBaitEpqZ1HANwbYN+dntayUO9lXXI6xZ1RiQyUFDDFOFeehG9DIsHUTWrp9Om9kpNH3XHl5onKj&#10;eZYkO27kaOnDICe8H7D7Os5GwOH5Wmf5HD7axZmHCbOXx6udF+LyYr27BRZxjX9h+MUndGiIqXWz&#10;VYFpAUVRkksUsEmTvABGkZu0JJuWVkWeAm9q/l+i+QEAAP//AwBQSwECLQAUAAYACAAAACEAtoM4&#10;kv4AAADhAQAAEwAAAAAAAAAAAAAAAAAAAAAAW0NvbnRlbnRfVHlwZXNdLnhtbFBLAQItABQABgAI&#10;AAAAIQA4/SH/1gAAAJQBAAALAAAAAAAAAAAAAAAAAC8BAABfcmVscy8ucmVsc1BLAQItABQABgAI&#10;AAAAIQBMPTCl3gEAAKoDAAAOAAAAAAAAAAAAAAAAAC4CAABkcnMvZTJvRG9jLnhtbFBLAQItABQA&#10;BgAIAAAAIQAIU3904AAAAAwBAAAPAAAAAAAAAAAAAAAAADgEAABkcnMvZG93bnJldi54bWxQSwUG&#10;AAAAAAQABADzAAAARQUAAAAA&#10;" filled="f" strokeweight=".26467mm">
                <v:textbox>
                  <w:txbxContent>
                    <w:p w:rsidR="00803517" w:rsidRDefault="00F66EA2">
                      <w:pPr>
                        <w:jc w:val="both"/>
                      </w:pPr>
                      <w:r>
                        <w:rPr>
                          <w:rFonts w:eastAsia="標楷體"/>
                          <w:b/>
                        </w:rPr>
                        <w:t>資料表期：</w:t>
                      </w:r>
                      <w:r>
                        <w:rPr>
                          <w:rFonts w:eastAsia="標楷體"/>
                          <w:b/>
                          <w:color w:val="0D0D0D"/>
                        </w:rPr>
                        <w:t>114</w:t>
                      </w:r>
                      <w:r>
                        <w:rPr>
                          <w:rFonts w:eastAsia="標楷體"/>
                          <w:b/>
                          <w:color w:val="0D0D0D"/>
                        </w:rPr>
                        <w:t>年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9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月</w:t>
                      </w:r>
                      <w:r>
                        <w:rPr>
                          <w:rFonts w:eastAsia="標楷體"/>
                          <w:b/>
                          <w:color w:val="0D0D0D"/>
                        </w:rPr>
                        <w:t>前適用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Cs w:val="24"/>
        </w:rPr>
        <w:t>統計資料背景說明</w:t>
      </w:r>
    </w:p>
    <w:p w:rsidR="00803517" w:rsidRDefault="00803517">
      <w:pPr>
        <w:spacing w:line="340" w:lineRule="exact"/>
        <w:rPr>
          <w:rFonts w:ascii="標楷體" w:eastAsia="標楷體" w:hAnsi="標楷體"/>
          <w:color w:val="000000"/>
          <w:szCs w:val="24"/>
        </w:rPr>
      </w:pP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資料種類：行政管理及考核統計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資料項目：臺中市新社區公所一般公文統計表</w:t>
      </w:r>
    </w:p>
    <w:p w:rsidR="00803517" w:rsidRDefault="00F66EA2">
      <w:pPr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一、發布及編製機關單位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pacing w:val="-4"/>
          <w:szCs w:val="24"/>
        </w:rPr>
        <w:t>＊發布機關、單位：</w:t>
      </w:r>
      <w:r>
        <w:rPr>
          <w:rFonts w:ascii="Times New Roman" w:eastAsia="標楷體" w:hAnsi="Times New Roman"/>
          <w:color w:val="000000"/>
          <w:spacing w:val="-4"/>
          <w:szCs w:val="24"/>
        </w:rPr>
        <w:t>臺中市新社區公所會計室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＊編製單位：</w:t>
      </w:r>
      <w:r>
        <w:rPr>
          <w:rFonts w:ascii="Times New Roman" w:eastAsia="標楷體" w:hAnsi="Times New Roman"/>
          <w:color w:val="000000"/>
          <w:spacing w:val="-4"/>
          <w:szCs w:val="24"/>
        </w:rPr>
        <w:t>臺中市新社區公所秘書室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＊聯絡電話：</w:t>
      </w:r>
      <w:r>
        <w:rPr>
          <w:rFonts w:ascii="Times New Roman" w:eastAsia="標楷體" w:hAnsi="Times New Roman"/>
          <w:color w:val="000000"/>
          <w:kern w:val="0"/>
          <w:szCs w:val="24"/>
        </w:rPr>
        <w:t>（</w:t>
      </w:r>
      <w:r>
        <w:rPr>
          <w:rFonts w:ascii="Times New Roman" w:eastAsia="標楷體" w:hAnsi="Times New Roman"/>
          <w:color w:val="000000"/>
          <w:kern w:val="0"/>
          <w:szCs w:val="24"/>
        </w:rPr>
        <w:t>04</w:t>
      </w:r>
      <w:r>
        <w:rPr>
          <w:rFonts w:ascii="Times New Roman" w:eastAsia="標楷體" w:hAnsi="Times New Roman"/>
          <w:color w:val="000000"/>
          <w:kern w:val="0"/>
          <w:szCs w:val="24"/>
        </w:rPr>
        <w:t>）</w:t>
      </w:r>
      <w:r>
        <w:rPr>
          <w:rFonts w:ascii="Times New Roman" w:eastAsia="標楷體" w:hAnsi="Times New Roman"/>
          <w:color w:val="000000"/>
          <w:kern w:val="0"/>
          <w:szCs w:val="24"/>
        </w:rPr>
        <w:t>25811111#136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＊傳真：</w:t>
      </w:r>
      <w:r>
        <w:rPr>
          <w:rFonts w:ascii="Times New Roman" w:eastAsia="標楷體" w:hAnsi="Times New Roman"/>
          <w:color w:val="000000"/>
          <w:kern w:val="0"/>
          <w:szCs w:val="24"/>
        </w:rPr>
        <w:t>（</w:t>
      </w:r>
      <w:r>
        <w:rPr>
          <w:rFonts w:ascii="Times New Roman" w:eastAsia="標楷體" w:hAnsi="Times New Roman"/>
          <w:color w:val="000000"/>
          <w:kern w:val="0"/>
          <w:szCs w:val="24"/>
        </w:rPr>
        <w:t>04</w:t>
      </w:r>
      <w:r>
        <w:rPr>
          <w:rFonts w:ascii="Times New Roman" w:eastAsia="標楷體" w:hAnsi="Times New Roman"/>
          <w:color w:val="000000"/>
          <w:kern w:val="0"/>
          <w:szCs w:val="24"/>
        </w:rPr>
        <w:t>）</w:t>
      </w:r>
      <w:r>
        <w:rPr>
          <w:rFonts w:ascii="Times New Roman" w:eastAsia="標楷體" w:hAnsi="Times New Roman"/>
          <w:color w:val="000000"/>
          <w:kern w:val="0"/>
          <w:szCs w:val="24"/>
        </w:rPr>
        <w:t>25822083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＊電子信箱：</w:t>
      </w:r>
      <w:r>
        <w:rPr>
          <w:rFonts w:ascii="Times New Roman" w:eastAsia="標楷體" w:hAnsi="Times New Roman"/>
          <w:color w:val="000000"/>
          <w:szCs w:val="24"/>
        </w:rPr>
        <w:t>shinshou25@taichung.gov.tw</w:t>
      </w:r>
    </w:p>
    <w:p w:rsidR="00803517" w:rsidRDefault="00F66EA2">
      <w:pPr>
        <w:spacing w:line="340" w:lineRule="exact"/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二、發布形式</w:t>
      </w:r>
    </w:p>
    <w:p w:rsidR="00803517" w:rsidRDefault="00F66EA2">
      <w:pPr>
        <w:numPr>
          <w:ilvl w:val="0"/>
          <w:numId w:val="1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口頭：</w:t>
      </w:r>
    </w:p>
    <w:p w:rsidR="00803517" w:rsidRDefault="00F66EA2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）記者會或說明會</w:t>
      </w:r>
    </w:p>
    <w:p w:rsidR="00803517" w:rsidRDefault="00F66EA2">
      <w:pPr>
        <w:numPr>
          <w:ilvl w:val="0"/>
          <w:numId w:val="2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書面：</w:t>
      </w:r>
    </w:p>
    <w:p w:rsidR="00803517" w:rsidRDefault="00F66EA2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）新聞稿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（）報表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）書刊，刊名：</w:t>
      </w:r>
    </w:p>
    <w:p w:rsidR="00803517" w:rsidRDefault="00F66EA2">
      <w:pPr>
        <w:spacing w:line="340" w:lineRule="exact"/>
        <w:ind w:left="4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＊電子媒體：</w:t>
      </w:r>
    </w:p>
    <w:p w:rsidR="00803517" w:rsidRDefault="00F66EA2">
      <w:pPr>
        <w:ind w:left="1416" w:hanging="70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（）線上書刊及資料庫，網址：</w:t>
      </w:r>
    </w:p>
    <w:p w:rsidR="00803517" w:rsidRDefault="00F66EA2">
      <w:pPr>
        <w:spacing w:line="340" w:lineRule="exact"/>
        <w:ind w:left="1416" w:hanging="6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）磁片</w:t>
      </w: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）光碟片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V </w:t>
      </w:r>
      <w:r>
        <w:rPr>
          <w:rFonts w:ascii="標楷體" w:eastAsia="標楷體" w:hAnsi="標楷體"/>
          <w:color w:val="000000"/>
          <w:szCs w:val="24"/>
        </w:rPr>
        <w:t>）其他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報表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三、資料範圍、週期及時效</w:t>
      </w:r>
    </w:p>
    <w:p w:rsidR="00803517" w:rsidRDefault="00F66EA2">
      <w:pPr>
        <w:spacing w:line="340" w:lineRule="exact"/>
        <w:ind w:left="3118" w:hanging="2640"/>
      </w:pPr>
      <w:r>
        <w:rPr>
          <w:rFonts w:ascii="標楷體" w:eastAsia="標楷體" w:hAnsi="標楷體"/>
          <w:color w:val="000000"/>
          <w:szCs w:val="24"/>
        </w:rPr>
        <w:t>＊統計地區範圍及對象：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以本所之一般公文為統計範圍及對象。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803517" w:rsidRDefault="00F66EA2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＊統計標準時間：以每月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日至月底之事實為準。</w:t>
      </w:r>
    </w:p>
    <w:p w:rsidR="00803517" w:rsidRDefault="00F66EA2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＊統計項目定義：</w:t>
      </w:r>
    </w:p>
    <w:p w:rsidR="00803517" w:rsidRDefault="00F66EA2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（１）本月份新收件數：以每月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日起至最後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日止收文總數之事實為</w:t>
      </w:r>
    </w:p>
    <w:p w:rsidR="00803517" w:rsidRDefault="00F66EA2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準。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（２）截至上月待辦件數：截至上月底止仍未辦結而續於本月辦理之文件總數。</w:t>
      </w:r>
    </w:p>
    <w:p w:rsidR="00803517" w:rsidRDefault="00F66EA2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（３）本月創稿數：係每月１日起至最後１日止之創稿總數。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（４）本月應辦公文總數（１＋２＋３）：係「本月份新收件數」、「截至上月待辦件數」、「本月創稿數」之和。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（５）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以內辦結件數：自收文次日至辦結發文止，在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日以內辦結件數」與「發文件數」之比。百分比計算至小數第二位，第三位數採四捨五入，以下均同。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（６）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日以上（以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日起算）到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日間完成者均屬之。占發文件數百分比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(6/8)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６日以上至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辦結件數」與「發文件數」之比。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（７）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(7/8)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日以上辦結件數」與「發文件數」之比。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lastRenderedPageBreak/>
        <w:t>（８）發文件數小計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(5+6+7)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：係已結案發文之總數。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（９）存查件數：凡奉批存查案件均屬之。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（１０）辦結件數總計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(8+9)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：發文件數與存查件數之和。占應辦公文總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(10/4)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：係「辦結件數」與「應辦公文總數」之比。</w:t>
      </w:r>
    </w:p>
    <w:p w:rsidR="00803517" w:rsidRDefault="00F66EA2">
      <w:pPr>
        <w:widowControl/>
        <w:spacing w:before="108" w:after="108" w:line="340" w:lineRule="exact"/>
        <w:ind w:left="1699" w:hanging="991"/>
        <w:jc w:val="both"/>
        <w:textAlignment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（１１）發文平均使用日數：係發文使用日數之和，除以發文總件數，所得之商。日數計算至小數第二位，第三位數採四捨五入。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（１２）待辦件數（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4-10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）：凡未辦理完成者均屬之，含未銷號者在內。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其為「應辦公文總數」減「辦結件數」；亦為未逾辦理期限待辦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件數與已逾辦理期限待辦件數之和。占應辦公文總數百分比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12/4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）：「待辦件數」與「應辦公文總數」之比。</w:t>
      </w:r>
    </w:p>
    <w:p w:rsidR="00803517" w:rsidRDefault="00F66EA2">
      <w:pPr>
        <w:widowControl/>
        <w:spacing w:before="108" w:after="108" w:line="340" w:lineRule="exact"/>
        <w:ind w:left="744" w:hanging="24"/>
        <w:jc w:val="both"/>
        <w:textAlignment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（１３）未逾辦理期限待辦件數：凡未超過處理時限之待辦公文均屬之。</w:t>
      </w:r>
    </w:p>
    <w:p w:rsidR="00803517" w:rsidRDefault="00F66EA2">
      <w:pPr>
        <w:spacing w:line="340" w:lineRule="exact"/>
        <w:ind w:left="1390" w:hanging="562"/>
      </w:pP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１４）已逾辦理期限待辦件數：凡超過處理時限之待辦公文均屬之。</w:t>
      </w:r>
    </w:p>
    <w:p w:rsidR="00803517" w:rsidRDefault="00F66EA2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＊統計單位：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百分比；件、日。</w:t>
      </w:r>
    </w:p>
    <w:p w:rsidR="00803517" w:rsidRDefault="00F66EA2">
      <w:pPr>
        <w:spacing w:before="108" w:after="108" w:line="340" w:lineRule="exact"/>
        <w:ind w:left="1916" w:hanging="1438"/>
      </w:pPr>
      <w:r>
        <w:rPr>
          <w:rFonts w:ascii="標楷體" w:eastAsia="標楷體" w:hAnsi="標楷體"/>
          <w:color w:val="000000"/>
          <w:szCs w:val="24"/>
        </w:rPr>
        <w:t>＊統計分類：橫向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按應辦公文、辦結公文、待辦公文分類；直向為</w:t>
      </w:r>
      <w:r>
        <w:rPr>
          <w:rFonts w:ascii="標楷體" w:eastAsia="標楷體" w:hAnsi="標楷體"/>
          <w:color w:val="000000"/>
          <w:szCs w:val="24"/>
        </w:rPr>
        <w:t>科室名稱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:rsidR="00803517" w:rsidRDefault="00F66EA2">
      <w:pPr>
        <w:widowControl/>
        <w:spacing w:before="108" w:after="108" w:line="340" w:lineRule="exact"/>
        <w:ind w:left="732" w:hanging="307"/>
        <w:textAlignment w:val="center"/>
      </w:pPr>
      <w:r>
        <w:rPr>
          <w:rFonts w:ascii="標楷體" w:eastAsia="標楷體" w:hAnsi="標楷體"/>
          <w:color w:val="000000"/>
          <w:szCs w:val="24"/>
        </w:rPr>
        <w:t>＊發布週期：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每月。</w:t>
      </w:r>
    </w:p>
    <w:p w:rsidR="00803517" w:rsidRDefault="00F66EA2">
      <w:pPr>
        <w:spacing w:before="108" w:after="108"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＊時效：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天。</w:t>
      </w:r>
    </w:p>
    <w:p w:rsidR="00803517" w:rsidRDefault="00F66EA2">
      <w:pPr>
        <w:spacing w:line="340" w:lineRule="exact"/>
        <w:ind w:left="192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＊資料變革：無。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四、公開資料發布訊息</w:t>
      </w:r>
    </w:p>
    <w:p w:rsidR="00803517" w:rsidRDefault="00F66EA2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＊預告發布日期：次月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kern w:val="0"/>
          <w:szCs w:val="24"/>
        </w:rPr>
        <w:t>。（原定預告發布日期如遇例假日或國定假日則延至下一工作日發布）</w:t>
      </w:r>
    </w:p>
    <w:p w:rsidR="00803517" w:rsidRDefault="00F66EA2">
      <w:pPr>
        <w:spacing w:line="34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＊同步發送單位：臺中市政府主計處。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五、資料品質：</w:t>
      </w:r>
    </w:p>
    <w:p w:rsidR="00803517" w:rsidRDefault="00F66EA2">
      <w:pPr>
        <w:widowControl/>
        <w:spacing w:line="340" w:lineRule="exact"/>
        <w:ind w:left="708" w:hanging="281"/>
        <w:textAlignment w:val="center"/>
      </w:pPr>
      <w:r>
        <w:rPr>
          <w:rFonts w:ascii="標楷體" w:eastAsia="標楷體" w:hAnsi="標楷體"/>
          <w:color w:val="000000"/>
          <w:szCs w:val="24"/>
        </w:rPr>
        <w:t>＊統計指標編製方法與資料來源說明：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本所秘書室依據「臺中市政府公文整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合資訊系統」資料編製。</w:t>
      </w:r>
    </w:p>
    <w:p w:rsidR="00803517" w:rsidRDefault="00F66EA2">
      <w:pPr>
        <w:widowControl/>
        <w:spacing w:line="340" w:lineRule="exact"/>
        <w:ind w:left="708" w:hanging="281"/>
        <w:textAlignment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＊統計資料交叉查核及確保資料合理性之機制：報表檔案設置公式檢核計算，交叉查核資料加總正確性。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六、須注意及預定改變之事項：表號</w:t>
      </w:r>
      <w:r>
        <w:rPr>
          <w:rFonts w:ascii="標楷體" w:eastAsia="標楷體" w:hAnsi="標楷體"/>
          <w:color w:val="000000"/>
          <w:szCs w:val="24"/>
        </w:rPr>
        <w:t>30280-06-02-3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七、其他事項：無。</w:t>
      </w:r>
    </w:p>
    <w:p w:rsidR="00803517" w:rsidRDefault="00803517">
      <w:pPr>
        <w:rPr>
          <w:rFonts w:ascii="標楷體" w:eastAsia="標楷體" w:hAnsi="標楷體"/>
          <w:color w:val="000000"/>
          <w:szCs w:val="24"/>
        </w:rPr>
      </w:pPr>
    </w:p>
    <w:p w:rsidR="00803517" w:rsidRDefault="00803517">
      <w:pPr>
        <w:spacing w:line="340" w:lineRule="exact"/>
        <w:ind w:left="480"/>
        <w:jc w:val="center"/>
        <w:rPr>
          <w:rFonts w:ascii="標楷體" w:eastAsia="標楷體" w:hAnsi="標楷體"/>
          <w:color w:val="000000"/>
          <w:spacing w:val="-4"/>
          <w:szCs w:val="24"/>
        </w:rPr>
      </w:pPr>
    </w:p>
    <w:p w:rsidR="00803517" w:rsidRDefault="00803517">
      <w:pPr>
        <w:spacing w:line="340" w:lineRule="exact"/>
        <w:ind w:left="480"/>
        <w:jc w:val="center"/>
        <w:rPr>
          <w:rFonts w:ascii="標楷體" w:eastAsia="標楷體" w:hAnsi="標楷體"/>
          <w:color w:val="000000"/>
          <w:spacing w:val="-4"/>
          <w:szCs w:val="24"/>
        </w:rPr>
      </w:pPr>
    </w:p>
    <w:p w:rsidR="00803517" w:rsidRDefault="00803517">
      <w:pPr>
        <w:pageBreakBefore/>
        <w:widowControl/>
        <w:rPr>
          <w:rFonts w:ascii="標楷體" w:eastAsia="標楷體" w:hAnsi="標楷體"/>
          <w:color w:val="000000"/>
          <w:spacing w:val="-4"/>
          <w:szCs w:val="24"/>
        </w:rPr>
      </w:pPr>
    </w:p>
    <w:p w:rsidR="00803517" w:rsidRDefault="00F66EA2">
      <w:pPr>
        <w:spacing w:line="340" w:lineRule="exact"/>
        <w:ind w:left="480"/>
        <w:jc w:val="center"/>
      </w:pPr>
      <w:r>
        <w:rPr>
          <w:rFonts w:ascii="新細明體" w:hAnsi="新細明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3705221</wp:posOffset>
                </wp:positionH>
                <wp:positionV relativeFrom="paragraph">
                  <wp:posOffset>-653411</wp:posOffset>
                </wp:positionV>
                <wp:extent cx="2129793" cy="320040"/>
                <wp:effectExtent l="0" t="0" r="22857" b="22860"/>
                <wp:wrapNone/>
                <wp:docPr id="29056054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3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3517" w:rsidRDefault="00F66EA2">
                            <w:pPr>
                              <w:jc w:val="both"/>
                              <w:rPr>
                                <w:rFonts w:eastAsia="標楷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資料表期：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114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10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月起適用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left:0;text-align:left;margin-left:291.75pt;margin-top:-51.45pt;width:167.7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Mj4QEAALEDAAAOAAAAZHJzL2Uyb0RvYy54bWysU8GO0zAQvSPxD5bvNG22y26rpivYahHS&#10;CpDKfoDj2I0lx2PGbpPy9Yyd0ha4rcjB8Xgmz++9mawehs6yg8JgwFV8NplyppyExrhdxV++P727&#10;5yxE4RphwamKH1XgD+u3b1a9X6oSWrCNQkYgLix7X/E2Rr8siiBb1YkwAa8cJTVgJyKFuCsaFD2h&#10;d7Yop9P3RQ/YeASpQqDTzZjk64yvtZLxq9ZBRWYrTtxiXjGvdVqL9Uosdyh8a+SJhngFi04YR5ee&#10;oTYiCrZH8w9UZyRCAB0nEroCtDZSZQ2kZjb9S822FV5lLWRO8Gebwv+DlV8OW/8NWRw+wkANTIb0&#10;PiwDHSY9g8YuvYkpozxZeDzbpobIJB2Ws3Jxt7jhTFLuhroyz74Wl689hvhJQcfSpuJIbcluicNz&#10;iHQjlf4uSZc5eDLW5tZYx/qKL27L+/xBAGualExlAXf1o0V2EKm5+Un0CeyPsoS8EaEd63LqVGYd&#10;VV/Upl0c6oGZ5sqJGpojGUQzTsxbwJ+c9TQvFQ8/9gIVZ/azo4YsZnOSzWIO5rd3JQV4namvM8JJ&#10;gqp45GzcPsZxKGkqvIjPbutl8nl048M+gjbZqMRxZHSiTnORJZ9mOA3edZyrLn/a+hcAAAD//wMA&#10;UEsDBBQABgAIAAAAIQBlHzTf4AAAAAwBAAAPAAAAZHJzL2Rvd25yZXYueG1sTI/LTsMwEEX3SPyD&#10;NUhsUOvEVUoa4lSIh5BgRWn3TjwkEbEd2U4a/p5hBbt5HN05U+4XM7AZfeidlZCuE2BoG6d720o4&#10;fjyvcmAhKqvV4CxK+MYA++ryolSFdmf7jvMhtoxCbCiUhC7GseA8NB0aFdZuREu7T+eNitT6lmuv&#10;zhRuBi6SZMuN6i1d6NSIDx02X4fJSHh9uR3EZgqnenbmcUTx9nSz9VJeXy33d8AiLvEPhl99UoeK&#10;nGo3WR3YICHLNxmhElZpInbACNmlORU1jTKRAa9K/v+J6gcAAP//AwBQSwECLQAUAAYACAAAACEA&#10;toM4kv4AAADhAQAAEwAAAAAAAAAAAAAAAAAAAAAAW0NvbnRlbnRfVHlwZXNdLnhtbFBLAQItABQA&#10;BgAIAAAAIQA4/SH/1gAAAJQBAAALAAAAAAAAAAAAAAAAAC8BAABfcmVscy8ucmVsc1BLAQItABQA&#10;BgAIAAAAIQDlhbMj4QEAALEDAAAOAAAAAAAAAAAAAAAAAC4CAABkcnMvZTJvRG9jLnhtbFBLAQIt&#10;ABQABgAIAAAAIQBlHzTf4AAAAAwBAAAPAAAAAAAAAAAAAAAAADsEAABkcnMvZG93bnJldi54bWxQ&#10;SwUGAAAAAAQABADzAAAASAUAAAAA&#10;" filled="f" strokeweight=".26467mm">
                <v:textbox>
                  <w:txbxContent>
                    <w:p w:rsidR="00803517" w:rsidRDefault="00F66EA2">
                      <w:pPr>
                        <w:jc w:val="both"/>
                        <w:rPr>
                          <w:rFonts w:eastAsia="標楷體"/>
                          <w:b/>
                          <w:color w:val="000000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</w:rPr>
                        <w:t>資料表期：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114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年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10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月起適用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Cs w:val="24"/>
        </w:rPr>
        <w:t>統計資料背景說明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資料種類：行政管理及考核統計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資料項目：臺中市新社區公所一般公文統計表</w:t>
      </w:r>
    </w:p>
    <w:p w:rsidR="00803517" w:rsidRDefault="00F66EA2">
      <w:pPr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一、發布及編製機關單位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pacing w:val="-4"/>
          <w:szCs w:val="24"/>
        </w:rPr>
        <w:t>＊發布機關、單位：</w:t>
      </w:r>
      <w:r>
        <w:rPr>
          <w:rFonts w:ascii="Times New Roman" w:eastAsia="標楷體" w:hAnsi="Times New Roman"/>
          <w:color w:val="000000"/>
          <w:spacing w:val="-4"/>
          <w:szCs w:val="24"/>
        </w:rPr>
        <w:t>臺中市新社區公所會計室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＊編製單位：</w:t>
      </w:r>
      <w:r>
        <w:rPr>
          <w:rFonts w:ascii="Times New Roman" w:eastAsia="標楷體" w:hAnsi="Times New Roman"/>
          <w:color w:val="000000"/>
          <w:spacing w:val="-4"/>
          <w:szCs w:val="24"/>
        </w:rPr>
        <w:t>臺中市新社區公所秘書室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＊聯絡電話：</w:t>
      </w:r>
      <w:r>
        <w:rPr>
          <w:rFonts w:ascii="Times New Roman" w:eastAsia="標楷體" w:hAnsi="Times New Roman"/>
          <w:color w:val="000000"/>
          <w:kern w:val="0"/>
          <w:szCs w:val="24"/>
        </w:rPr>
        <w:t>（</w:t>
      </w:r>
      <w:r>
        <w:rPr>
          <w:rFonts w:ascii="Times New Roman" w:eastAsia="標楷體" w:hAnsi="Times New Roman"/>
          <w:color w:val="000000"/>
          <w:kern w:val="0"/>
          <w:szCs w:val="24"/>
        </w:rPr>
        <w:t>04</w:t>
      </w:r>
      <w:r>
        <w:rPr>
          <w:rFonts w:ascii="Times New Roman" w:eastAsia="標楷體" w:hAnsi="Times New Roman"/>
          <w:color w:val="000000"/>
          <w:kern w:val="0"/>
          <w:szCs w:val="24"/>
        </w:rPr>
        <w:t>）</w:t>
      </w:r>
      <w:r>
        <w:rPr>
          <w:rFonts w:ascii="Times New Roman" w:eastAsia="標楷體" w:hAnsi="Times New Roman"/>
          <w:color w:val="000000"/>
          <w:kern w:val="0"/>
          <w:szCs w:val="24"/>
        </w:rPr>
        <w:t>25811111#136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＊傳真：</w:t>
      </w:r>
      <w:r>
        <w:rPr>
          <w:rFonts w:ascii="Times New Roman" w:eastAsia="標楷體" w:hAnsi="Times New Roman"/>
          <w:color w:val="000000"/>
          <w:kern w:val="0"/>
          <w:szCs w:val="24"/>
        </w:rPr>
        <w:t>（</w:t>
      </w:r>
      <w:r>
        <w:rPr>
          <w:rFonts w:ascii="Times New Roman" w:eastAsia="標楷體" w:hAnsi="Times New Roman"/>
          <w:color w:val="000000"/>
          <w:kern w:val="0"/>
          <w:szCs w:val="24"/>
        </w:rPr>
        <w:t>04</w:t>
      </w:r>
      <w:r>
        <w:rPr>
          <w:rFonts w:ascii="Times New Roman" w:eastAsia="標楷體" w:hAnsi="Times New Roman"/>
          <w:color w:val="000000"/>
          <w:kern w:val="0"/>
          <w:szCs w:val="24"/>
        </w:rPr>
        <w:t>）</w:t>
      </w:r>
      <w:r>
        <w:rPr>
          <w:rFonts w:ascii="Times New Roman" w:eastAsia="標楷體" w:hAnsi="Times New Roman"/>
          <w:color w:val="000000"/>
          <w:kern w:val="0"/>
          <w:szCs w:val="24"/>
        </w:rPr>
        <w:t>25822083</w:t>
      </w:r>
    </w:p>
    <w:p w:rsidR="00803517" w:rsidRDefault="00F66EA2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＊電子信箱：</w:t>
      </w:r>
      <w:r>
        <w:rPr>
          <w:rFonts w:ascii="Times New Roman" w:eastAsia="標楷體" w:hAnsi="Times New Roman"/>
          <w:color w:val="000000"/>
          <w:szCs w:val="24"/>
        </w:rPr>
        <w:t>shinshou25@taichung.gov.tw</w:t>
      </w:r>
    </w:p>
    <w:p w:rsidR="00803517" w:rsidRDefault="00F66EA2">
      <w:pPr>
        <w:spacing w:line="340" w:lineRule="exact"/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二、發布形式</w:t>
      </w:r>
    </w:p>
    <w:p w:rsidR="00803517" w:rsidRDefault="00F66EA2">
      <w:pPr>
        <w:numPr>
          <w:ilvl w:val="0"/>
          <w:numId w:val="1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口頭：</w:t>
      </w:r>
    </w:p>
    <w:p w:rsidR="00803517" w:rsidRDefault="00F66EA2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）記者會或說明會</w:t>
      </w:r>
    </w:p>
    <w:p w:rsidR="00803517" w:rsidRDefault="00F66EA2">
      <w:pPr>
        <w:numPr>
          <w:ilvl w:val="0"/>
          <w:numId w:val="2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書面：</w:t>
      </w:r>
    </w:p>
    <w:p w:rsidR="00803517" w:rsidRDefault="00F66EA2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）新聞稿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（）報表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）書刊，刊名：</w:t>
      </w:r>
    </w:p>
    <w:p w:rsidR="00803517" w:rsidRDefault="00F66EA2">
      <w:pPr>
        <w:spacing w:line="340" w:lineRule="exact"/>
        <w:ind w:left="4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＊電子媒體：</w:t>
      </w:r>
    </w:p>
    <w:p w:rsidR="00803517" w:rsidRDefault="00F66EA2">
      <w:pPr>
        <w:ind w:left="1416" w:hanging="70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（）線上書刊及資料庫，網址：</w:t>
      </w:r>
    </w:p>
    <w:p w:rsidR="00803517" w:rsidRDefault="00F66EA2">
      <w:pPr>
        <w:spacing w:line="340" w:lineRule="exact"/>
        <w:ind w:left="1416" w:hanging="6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）磁片</w:t>
      </w: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）光碟片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V </w:t>
      </w:r>
      <w:r>
        <w:rPr>
          <w:rFonts w:ascii="標楷體" w:eastAsia="標楷體" w:hAnsi="標楷體"/>
          <w:color w:val="000000"/>
          <w:szCs w:val="24"/>
        </w:rPr>
        <w:t>）其他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報表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三、資料範圍、週期及時效</w:t>
      </w:r>
    </w:p>
    <w:p w:rsidR="00803517" w:rsidRDefault="00F66EA2">
      <w:pPr>
        <w:spacing w:line="340" w:lineRule="exact"/>
        <w:ind w:left="3118" w:hanging="2640"/>
      </w:pPr>
      <w:r>
        <w:rPr>
          <w:rFonts w:ascii="標楷體" w:eastAsia="標楷體" w:hAnsi="標楷體"/>
          <w:color w:val="000000"/>
          <w:szCs w:val="24"/>
        </w:rPr>
        <w:t>＊統計地區範圍及對象：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以本所之一般公文為統計範圍及對象。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803517" w:rsidRDefault="00F66EA2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＊統計標準時間：以每月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日至月底之事實為準。</w:t>
      </w:r>
    </w:p>
    <w:p w:rsidR="00803517" w:rsidRDefault="00F66EA2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＊統計項目定義：</w:t>
      </w:r>
    </w:p>
    <w:p w:rsidR="00803517" w:rsidRDefault="00F66EA2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（１）本月份新收件數：以每月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日起至最後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日止收文總數之事實為</w:t>
      </w:r>
    </w:p>
    <w:p w:rsidR="00803517" w:rsidRDefault="00F66EA2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準。</w:t>
      </w:r>
    </w:p>
    <w:p w:rsidR="00803517" w:rsidRDefault="00F66EA2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（２）截至上月待辦件數：截至上月底止仍未辦結而續於本月辦理之文</w:t>
      </w:r>
    </w:p>
    <w:p w:rsidR="00803517" w:rsidRDefault="00F66EA2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件總數。</w:t>
      </w:r>
    </w:p>
    <w:p w:rsidR="00803517" w:rsidRDefault="00F66EA2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（３）本月創簽稿數：係每月１日起至最後１日止之創簽稿總數。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（４）本月應辦公文總數（１＋２＋３）：係「本月份新收件數」、「截至上月待辦件數」、「本月創簽稿數」之和。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（５）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以內辦結件數：自收文次日至辦結發文止，在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日以內辦結件數」與「發文件數」之比。百分比計算至小數第二位，第三位數採四捨五入，以下均同。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（６）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日以上（以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日起算）到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日間完成者均屬之。占發文件數百分比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(6/8)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：係「６日以上至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辦結件數」與「發文件數」之比。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（７）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完成者均屬之。占發文件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(7/8)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日以上辦結件數」與「發文件數」之比。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（８）發文件數小計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(5+6+7)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：係已結案發文之總數。</w:t>
      </w:r>
    </w:p>
    <w:p w:rsidR="00803517" w:rsidRDefault="00F66EA2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（９）發文平均使用日數：係發文使用日數之和，除以發文總件數，所得之商。日數計算至小數第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位，第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位數採四捨五入。</w:t>
      </w:r>
    </w:p>
    <w:p w:rsidR="00803517" w:rsidRDefault="00F66EA2">
      <w:pPr>
        <w:spacing w:before="108" w:after="108"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（１０）收文存查件數：凡收文奉批存查案件均屬之。</w:t>
      </w:r>
    </w:p>
    <w:p w:rsidR="00803517" w:rsidRDefault="00F66EA2">
      <w:pPr>
        <w:widowControl/>
        <w:spacing w:before="108" w:after="108" w:line="340" w:lineRule="exact"/>
        <w:ind w:left="1699" w:hanging="991"/>
        <w:textAlignment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（１１）創簽辦結件數：凡創簽奉核可、如擬等核定結案者均屬之。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（１２）辦結件數總計（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8+10+11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）：發文件數、收文存查件數及創簽辦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結件數之和。占應辦公文總數百分比（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12/4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）：係「辦結件數」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與「應辦公文總數」之比。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（１３）待辦件數（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4-12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）：凡未辦理完成者均屬之，含未銷號者在內。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其為「應辦公文總數」減「辦結件數」；亦為未逾辦理期限待辦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件數與已逾辦理期限待辦件數之和。占應辦公文總數百分比</w:t>
      </w:r>
    </w:p>
    <w:p w:rsidR="00803517" w:rsidRDefault="00F66EA2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13/4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）：「待辦件數」與「應辦公文總數」之比。</w:t>
      </w:r>
    </w:p>
    <w:p w:rsidR="00803517" w:rsidRDefault="00F66EA2">
      <w:pPr>
        <w:spacing w:line="340" w:lineRule="exact"/>
        <w:ind w:left="1412" w:hanging="562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１４）未逾辦理期限待辦件數：凡未超過處理時限之待辦公文均屬之。</w:t>
      </w:r>
    </w:p>
    <w:p w:rsidR="00803517" w:rsidRDefault="00F66EA2">
      <w:pPr>
        <w:spacing w:line="340" w:lineRule="exact"/>
        <w:ind w:left="1412" w:hanging="56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１５）已逾辦理期限待辦件數：凡超過處理時限之待辦公文均屬之。</w:t>
      </w:r>
    </w:p>
    <w:p w:rsidR="00803517" w:rsidRDefault="00F66EA2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＊統計單位：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百分比；件、日。</w:t>
      </w:r>
    </w:p>
    <w:p w:rsidR="00803517" w:rsidRDefault="00F66EA2">
      <w:pPr>
        <w:spacing w:before="108" w:after="108" w:line="260" w:lineRule="exact"/>
        <w:ind w:left="1916" w:hanging="1438"/>
      </w:pPr>
      <w:r>
        <w:rPr>
          <w:rFonts w:ascii="標楷體" w:eastAsia="標楷體" w:hAnsi="標楷體"/>
          <w:color w:val="000000"/>
          <w:szCs w:val="24"/>
        </w:rPr>
        <w:t>＊統計分類：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１</w:t>
      </w:r>
      <w:r>
        <w:rPr>
          <w:rFonts w:ascii="標楷體" w:eastAsia="標楷體" w:hAnsi="標楷體"/>
          <w:color w:val="000000"/>
          <w:szCs w:val="24"/>
        </w:rPr>
        <w:t>）、橫向為應辦公文、已辦結公文、待辦公文之各項統項</w:t>
      </w:r>
    </w:p>
    <w:p w:rsidR="00803517" w:rsidRDefault="00F66EA2">
      <w:pPr>
        <w:spacing w:before="108" w:after="108" w:line="260" w:lineRule="exact"/>
        <w:ind w:left="1678"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目。</w:t>
      </w:r>
    </w:p>
    <w:p w:rsidR="00803517" w:rsidRDefault="00F66EA2">
      <w:pPr>
        <w:spacing w:before="108" w:after="108" w:line="260" w:lineRule="exact"/>
        <w:ind w:left="1916" w:hanging="1438"/>
      </w:pPr>
      <w:r>
        <w:rPr>
          <w:rFonts w:ascii="標楷體" w:eastAsia="標楷體" w:hAnsi="標楷體"/>
          <w:color w:val="000000"/>
          <w:szCs w:val="24"/>
        </w:rPr>
        <w:t xml:space="preserve">            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２</w:t>
      </w:r>
      <w:r>
        <w:rPr>
          <w:rFonts w:ascii="標楷體" w:eastAsia="標楷體" w:hAnsi="標楷體"/>
          <w:color w:val="000000"/>
          <w:szCs w:val="24"/>
        </w:rPr>
        <w:t>）、直向為科室名稱。</w:t>
      </w:r>
    </w:p>
    <w:p w:rsidR="00803517" w:rsidRDefault="00F66EA2">
      <w:pPr>
        <w:widowControl/>
        <w:spacing w:before="108" w:after="108" w:line="340" w:lineRule="exact"/>
        <w:ind w:left="732" w:hanging="307"/>
        <w:textAlignment w:val="center"/>
      </w:pPr>
      <w:r>
        <w:rPr>
          <w:rFonts w:ascii="標楷體" w:eastAsia="標楷體" w:hAnsi="標楷體"/>
          <w:color w:val="000000"/>
          <w:szCs w:val="24"/>
        </w:rPr>
        <w:t>＊發布週期：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每月。</w:t>
      </w:r>
    </w:p>
    <w:p w:rsidR="00803517" w:rsidRDefault="00F66EA2">
      <w:pPr>
        <w:spacing w:before="108" w:after="108"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＊時效：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天。</w:t>
      </w:r>
    </w:p>
    <w:p w:rsidR="00803517" w:rsidRDefault="00F66EA2">
      <w:pPr>
        <w:spacing w:line="340" w:lineRule="exact"/>
        <w:ind w:left="192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＊資料變革：無。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四、公開資料發布訊息</w:t>
      </w:r>
    </w:p>
    <w:p w:rsidR="00803517" w:rsidRDefault="00F66EA2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＊預告發布日期：次月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kern w:val="0"/>
          <w:szCs w:val="24"/>
        </w:rPr>
        <w:t>。（原定預告發布日期如遇例假日或國定假日則延至下一工作日發布）</w:t>
      </w:r>
    </w:p>
    <w:p w:rsidR="00803517" w:rsidRDefault="00F66EA2">
      <w:pPr>
        <w:spacing w:line="34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＊同步發送單位：臺中市政府主計處。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五、資料品質：</w:t>
      </w:r>
    </w:p>
    <w:p w:rsidR="00803517" w:rsidRDefault="00F66EA2">
      <w:pPr>
        <w:widowControl/>
        <w:spacing w:line="340" w:lineRule="exact"/>
        <w:ind w:left="708" w:hanging="281"/>
        <w:textAlignment w:val="center"/>
      </w:pPr>
      <w:r>
        <w:rPr>
          <w:rFonts w:ascii="標楷體" w:eastAsia="標楷體" w:hAnsi="標楷體"/>
          <w:color w:val="000000"/>
          <w:szCs w:val="24"/>
        </w:rPr>
        <w:t>＊統計指標編製方法與資料來源說明：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本所秘書室依據「臺中市政府公文整合資訊系統」資料編製。</w:t>
      </w:r>
    </w:p>
    <w:p w:rsidR="00803517" w:rsidRDefault="00F66EA2">
      <w:pPr>
        <w:widowControl/>
        <w:spacing w:line="340" w:lineRule="exact"/>
        <w:ind w:left="708" w:hanging="281"/>
        <w:textAlignment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＊統計資料交叉查核及確保資料合理性之機制：報表檔案設置公式檢核計算，交叉查核資料加總正確性。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六、</w:t>
      </w:r>
      <w:r>
        <w:rPr>
          <w:rFonts w:ascii="標楷體" w:eastAsia="標楷體" w:hAnsi="標楷體"/>
          <w:color w:val="000000"/>
          <w:szCs w:val="24"/>
        </w:rPr>
        <w:t>須注意及預定改變之事項：表號</w:t>
      </w:r>
      <w:r>
        <w:rPr>
          <w:rFonts w:ascii="標楷體" w:eastAsia="標楷體" w:hAnsi="標楷體"/>
          <w:color w:val="000000"/>
          <w:szCs w:val="24"/>
        </w:rPr>
        <w:t>30280-06-02-3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803517" w:rsidRDefault="00F66EA2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七、其他事項：無。</w:t>
      </w:r>
    </w:p>
    <w:p w:rsidR="00803517" w:rsidRDefault="00F66EA2">
      <w:r>
        <w:rPr>
          <w:rFonts w:ascii="標楷體" w:eastAsia="標楷體" w:hAnsi="標楷體"/>
          <w:color w:val="000000"/>
          <w:szCs w:val="24"/>
        </w:rPr>
        <w:t xml:space="preserve">  </w:t>
      </w:r>
    </w:p>
    <w:sectPr w:rsidR="0080351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66EA2">
      <w:r>
        <w:separator/>
      </w:r>
    </w:p>
  </w:endnote>
  <w:endnote w:type="continuationSeparator" w:id="0">
    <w:p w:rsidR="00000000" w:rsidRDefault="00F6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66EA2">
      <w:r>
        <w:rPr>
          <w:color w:val="000000"/>
        </w:rPr>
        <w:separator/>
      </w:r>
    </w:p>
  </w:footnote>
  <w:footnote w:type="continuationSeparator" w:id="0">
    <w:p w:rsidR="00000000" w:rsidRDefault="00F66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1ECB"/>
    <w:multiLevelType w:val="multilevel"/>
    <w:tmpl w:val="FF46C01E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B135B38"/>
    <w:multiLevelType w:val="multilevel"/>
    <w:tmpl w:val="75A0194A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74147745">
    <w:abstractNumId w:val="0"/>
  </w:num>
  <w:num w:numId="2" w16cid:durableId="129113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3517"/>
    <w:rsid w:val="00803517"/>
    <w:rsid w:val="00F6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60D88-F6AB-456E-B366-F4587680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sz w:val="36"/>
      <w:szCs w:val="36"/>
    </w:rPr>
  </w:style>
  <w:style w:type="paragraph" w:styleId="a3">
    <w:name w:val="No Spacing"/>
    <w:pPr>
      <w:widowControl w:val="0"/>
      <w:suppressAutoHyphens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Company>tccg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施長志</dc:creator>
  <cp:lastModifiedBy>Jason</cp:lastModifiedBy>
  <cp:revision>2</cp:revision>
  <cp:lastPrinted>2018-12-06T01:47:00Z</cp:lastPrinted>
  <dcterms:created xsi:type="dcterms:W3CDTF">2025-10-20T07:40:00Z</dcterms:created>
  <dcterms:modified xsi:type="dcterms:W3CDTF">2025-10-20T07:40:00Z</dcterms:modified>
</cp:coreProperties>
</file>