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C67" w:rsidRDefault="008F18A6">
      <w:pPr>
        <w:jc w:val="center"/>
        <w:rPr>
          <w:rFonts w:eastAsia="標楷體"/>
          <w:b/>
          <w:sz w:val="32"/>
          <w:szCs w:val="32"/>
        </w:rPr>
      </w:pPr>
      <w:bookmarkStart w:id="0" w:name="_Hlk82012667"/>
      <w:r>
        <w:rPr>
          <w:rFonts w:eastAsia="標楷體"/>
          <w:b/>
          <w:sz w:val="32"/>
          <w:szCs w:val="32"/>
        </w:rPr>
        <w:t>統計資料背景說明</w:t>
      </w:r>
    </w:p>
    <w:bookmarkEnd w:id="0"/>
    <w:p w:rsidR="00D16C67" w:rsidRDefault="008F18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:rsidR="00D16C67" w:rsidRDefault="008F18A6">
      <w:r>
        <w:rPr>
          <w:rFonts w:ascii="標楷體" w:eastAsia="標楷體" w:hAnsi="標楷體"/>
          <w:szCs w:val="24"/>
        </w:rPr>
        <w:t>資料項目：臺中市霧峰區森林主產物</w:t>
      </w:r>
      <w:r>
        <w:rPr>
          <w:rFonts w:ascii="標楷體" w:eastAsia="標楷體" w:hAnsi="標楷體"/>
          <w:bCs/>
        </w:rPr>
        <w:t>採伐</w:t>
      </w:r>
      <w:r>
        <w:rPr>
          <w:rFonts w:ascii="標楷體" w:eastAsia="標楷體" w:hAnsi="標楷體"/>
          <w:szCs w:val="24"/>
        </w:rPr>
        <w:t>生產</w:t>
      </w:r>
    </w:p>
    <w:p w:rsidR="00D16C67" w:rsidRDefault="008F18A6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:rsidR="00D16C67" w:rsidRDefault="008F18A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:rsidR="00D16C67" w:rsidRDefault="008F18A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編製單位：臺中市</w:t>
      </w:r>
      <w:r>
        <w:rPr>
          <w:rFonts w:ascii="標楷體" w:eastAsia="標楷體" w:hAnsi="標楷體"/>
          <w:szCs w:val="24"/>
        </w:rPr>
        <w:t>霧峰</w:t>
      </w:r>
      <w:r>
        <w:rPr>
          <w:rFonts w:eastAsia="標楷體"/>
          <w:color w:val="000000"/>
        </w:rPr>
        <w:t>區公所</w:t>
      </w:r>
      <w:r>
        <w:rPr>
          <w:rFonts w:ascii="標楷體" w:eastAsia="標楷體" w:hAnsi="標楷體"/>
          <w:szCs w:val="24"/>
        </w:rPr>
        <w:t>農業</w:t>
      </w:r>
      <w:r>
        <w:rPr>
          <w:rFonts w:eastAsia="標楷體"/>
          <w:color w:val="000000"/>
        </w:rPr>
        <w:t>課</w:t>
      </w:r>
    </w:p>
    <w:p w:rsidR="00D16C67" w:rsidRDefault="008F18A6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聯絡電話：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23397128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</w:t>
      </w:r>
      <w:r>
        <w:rPr>
          <w:rFonts w:ascii="標楷體" w:eastAsia="標楷體" w:hAnsi="標楷體"/>
          <w:szCs w:val="24"/>
        </w:rPr>
        <w:t>23399327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電子信箱：</w:t>
      </w:r>
      <w:r>
        <w:rPr>
          <w:rFonts w:ascii="新細明體" w:hAnsi="新細明體" w:cs="Calibri"/>
          <w:bCs/>
          <w:spacing w:val="-4"/>
          <w:szCs w:val="24"/>
        </w:rPr>
        <w:t>ntuser60@taichung.gov.tw</w:t>
      </w:r>
    </w:p>
    <w:p w:rsidR="00D16C67" w:rsidRDefault="008F18A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D16C67" w:rsidRDefault="008F18A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D16C67" w:rsidRDefault="008F18A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:rsidR="00D16C67" w:rsidRDefault="008F18A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D16C67" w:rsidRDefault="008F18A6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:rsidR="00D16C67" w:rsidRDefault="008F18A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:rsidR="00D16C67" w:rsidRDefault="008F18A6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:rsidR="00D16C67" w:rsidRDefault="008F18A6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D16C67" w:rsidRDefault="008F18A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統計地區範圍及對象：本區內地上森林主產物（林木、竹），均為統計對象。</w:t>
      </w:r>
      <w:r>
        <w:rPr>
          <w:rFonts w:ascii="標楷體" w:eastAsia="標楷體" w:hAnsi="標楷體"/>
          <w:szCs w:val="24"/>
        </w:rPr>
        <w:t xml:space="preserve"> </w:t>
      </w:r>
    </w:p>
    <w:p w:rsidR="00D16C67" w:rsidRDefault="008F18A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         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D16C67" w:rsidRDefault="008F18A6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採伐地點：指處分林產物之林地，通常以國有林事業區及林班名稱，或縣（市）之鄉鎮地段區別。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所有別：指森林主產物之所有權屬，如國有、公有或私有。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林別：指天然林木及人工造林之分別。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樹種：指樹木之名</w:t>
      </w:r>
      <w:r>
        <w:rPr>
          <w:rFonts w:ascii="標楷體" w:eastAsia="標楷體" w:hAnsi="標楷體"/>
        </w:rPr>
        <w:t>稱如扁柏、紅檜、相思樹、烏心石等。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皆伐：乃就指定森林作業區域，全林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次伐採。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擇伐：乃在林分中就已算得之容許伐採量，行單株、帶狀或群狀之選擇伐採。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立木材積：指經過每木調查，測定樹木之主幹部分材積。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薪材：胸高直徑（連皮）在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公分直徑級及以下之林木。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枝梢材：指天然林木針闊葉樹各級木末徑未滿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公分、材長未滿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公尺；人工造林針、闊葉樹木末徑未滿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公分。</w:t>
      </w:r>
    </w:p>
    <w:p w:rsidR="00D16C67" w:rsidRDefault="008F18A6">
      <w:pPr>
        <w:spacing w:line="0" w:lineRule="atLeast"/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（十）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備註：以文字說明主產物來源，如漂流木、障礙木、疏伐木、贓木、專案核准採取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等；或於採伐數量與生產數量分屬</w:t>
      </w:r>
      <w:r>
        <w:rPr>
          <w:rFonts w:ascii="標楷體" w:eastAsia="標楷體" w:hAnsi="標楷體"/>
        </w:rPr>
        <w:t>不同季別時，敘述採伐數量已於某季填報、生產數量尚未搬出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等狀況。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統計單位：公頃、立方公尺、支。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</w:t>
      </w:r>
      <w:r>
        <w:rPr>
          <w:rFonts w:ascii="標楷體" w:eastAsia="標楷體" w:hAnsi="標楷體"/>
        </w:rPr>
        <w:t>按業者、採伐地點、所有別、林別、樹種、採伐數量（分林木、竹）、生產數量（分用材、薪材、枝梢材、竹）及備註分類</w:t>
      </w:r>
      <w:r>
        <w:rPr>
          <w:rFonts w:eastAsia="標楷體"/>
        </w:rPr>
        <w:t>。</w:t>
      </w:r>
      <w:r>
        <w:rPr>
          <w:rFonts w:eastAsia="標楷體"/>
        </w:rPr>
        <w:t xml:space="preserve"> 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發布週期：季。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D16C67" w:rsidRDefault="008F18A6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D16C67" w:rsidRDefault="008F18A6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 xml:space="preserve">) </w:t>
      </w:r>
    </w:p>
    <w:p w:rsidR="00D16C67" w:rsidRDefault="008F18A6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同步發送單位</w:t>
      </w:r>
      <w:r>
        <w:rPr>
          <w:rFonts w:eastAsia="標楷體"/>
        </w:rPr>
        <w:t>：臺中市政府主計處</w:t>
      </w:r>
      <w:r>
        <w:rPr>
          <w:rFonts w:ascii="標楷體" w:eastAsia="標楷體" w:hAnsi="標楷體"/>
          <w:szCs w:val="24"/>
        </w:rPr>
        <w:t>。</w:t>
      </w:r>
    </w:p>
    <w:p w:rsidR="00D16C67" w:rsidRDefault="008F18A6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:rsidR="00D16C67" w:rsidRDefault="008F18A6">
      <w:pPr>
        <w:numPr>
          <w:ilvl w:val="1"/>
          <w:numId w:val="1"/>
        </w:numPr>
        <w:tabs>
          <w:tab w:val="left" w:pos="0"/>
        </w:tabs>
        <w:spacing w:line="0" w:lineRule="atLeast"/>
      </w:pPr>
      <w:r>
        <w:rPr>
          <w:rFonts w:ascii="標楷體" w:eastAsia="標楷體" w:hAnsi="標楷體"/>
        </w:rPr>
        <w:t>統計指標編製方法與資料來源說明：</w:t>
      </w:r>
      <w:r>
        <w:rPr>
          <w:rFonts w:ascii="標楷體" w:eastAsia="標楷體" w:hAnsi="標楷體"/>
          <w:szCs w:val="24"/>
        </w:rPr>
        <w:t>本所農業</w:t>
      </w:r>
      <w:r>
        <w:rPr>
          <w:rFonts w:eastAsia="標楷體"/>
          <w:color w:val="000000"/>
        </w:rPr>
        <w:t>課</w:t>
      </w:r>
      <w:r>
        <w:rPr>
          <w:rFonts w:ascii="標楷體" w:eastAsia="標楷體" w:hAnsi="標楷體"/>
          <w:szCs w:val="24"/>
        </w:rPr>
        <w:t>依據</w:t>
      </w:r>
      <w:r>
        <w:rPr>
          <w:rFonts w:ascii="標楷體" w:eastAsia="標楷體" w:hAnsi="標楷體"/>
          <w:szCs w:val="28"/>
        </w:rPr>
        <w:t>臺中市霧峰區森林主產物採伐生產</w:t>
      </w:r>
      <w:r>
        <w:rPr>
          <w:rFonts w:ascii="標楷體" w:eastAsia="標楷體" w:hAnsi="標楷體"/>
          <w:szCs w:val="24"/>
        </w:rPr>
        <w:t>登記資料資料彙編。</w:t>
      </w:r>
    </w:p>
    <w:p w:rsidR="00D16C67" w:rsidRDefault="008F18A6">
      <w:pPr>
        <w:numPr>
          <w:ilvl w:val="1"/>
          <w:numId w:val="1"/>
        </w:numPr>
        <w:tabs>
          <w:tab w:val="left" w:pos="622"/>
        </w:tabs>
        <w:ind w:left="2618" w:hanging="2138"/>
      </w:pPr>
      <w:r>
        <w:rPr>
          <w:rFonts w:eastAsia="標楷體"/>
        </w:rPr>
        <w:t xml:space="preserve">   </w:t>
      </w: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:rsidR="00D16C67" w:rsidRDefault="008F18A6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20331-02-01-3</w:t>
      </w:r>
      <w:r>
        <w:rPr>
          <w:rFonts w:ascii="標楷體" w:eastAsia="標楷體" w:hAnsi="標楷體"/>
          <w:kern w:val="0"/>
        </w:rPr>
        <w:t>。</w:t>
      </w:r>
    </w:p>
    <w:p w:rsidR="00D16C67" w:rsidRDefault="008F18A6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D16C67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F18A6">
      <w:r>
        <w:separator/>
      </w:r>
    </w:p>
  </w:endnote>
  <w:endnote w:type="continuationSeparator" w:id="0">
    <w:p w:rsidR="00000000" w:rsidRDefault="008F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細明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F18A6">
      <w:r>
        <w:rPr>
          <w:color w:val="000000"/>
        </w:rPr>
        <w:separator/>
      </w:r>
    </w:p>
  </w:footnote>
  <w:footnote w:type="continuationSeparator" w:id="0">
    <w:p w:rsidR="00000000" w:rsidRDefault="008F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F74"/>
    <w:multiLevelType w:val="multilevel"/>
    <w:tmpl w:val="0A0A8BDC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295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6C67"/>
    <w:rsid w:val="008F18A6"/>
    <w:rsid w:val="00D1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0F165B-A933-4658-AB26-8ED9AAB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customStyle="1" w:styleId="141-2">
    <w:name w:val="內文#14+1-2"/>
    <w:basedOn w:val="a"/>
    <w:pPr>
      <w:tabs>
        <w:tab w:val="left" w:pos="851"/>
      </w:tabs>
      <w:spacing w:line="720" w:lineRule="exact"/>
      <w:ind w:left="851" w:hanging="567"/>
      <w:jc w:val="both"/>
    </w:pPr>
    <w:rPr>
      <w:rFonts w:eastAsia="華康細明體"/>
      <w:sz w:val="28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>tccg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creator>user</dc:creator>
  <cp:lastModifiedBy>Jason</cp:lastModifiedBy>
  <cp:revision>2</cp:revision>
  <cp:lastPrinted>2015-12-16T00:27:00Z</cp:lastPrinted>
  <dcterms:created xsi:type="dcterms:W3CDTF">2025-12-01T02:10:00Z</dcterms:created>
  <dcterms:modified xsi:type="dcterms:W3CDTF">2025-12-01T02:10:00Z</dcterms:modified>
</cp:coreProperties>
</file>