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8645"/>
        <w:gridCol w:w="993"/>
        <w:gridCol w:w="142"/>
      </w:tblGrid>
      <w:tr w:rsidR="00C70F95" w:rsidRPr="00B37F76" w:rsidTr="00684CBF">
        <w:trPr>
          <w:gridAfter w:val="1"/>
          <w:wAfter w:w="142" w:type="dxa"/>
        </w:trPr>
        <w:tc>
          <w:tcPr>
            <w:tcW w:w="10206" w:type="dxa"/>
            <w:gridSpan w:val="5"/>
          </w:tcPr>
          <w:p w:rsidR="00C70F95" w:rsidRDefault="00C70F95" w:rsidP="00B37F76">
            <w:pPr>
              <w:jc w:val="center"/>
              <w:rPr>
                <w:rFonts w:ascii="標楷體" w:eastAsia="標楷體" w:hAnsi="標楷體"/>
              </w:rPr>
            </w:pPr>
            <w:r w:rsidRPr="00B37F76">
              <w:rPr>
                <w:rFonts w:ascii="標楷體" w:eastAsia="標楷體" w:hAnsi="標楷體" w:hint="eastAsia"/>
              </w:rPr>
              <w:t>統計資料背景說明</w:t>
            </w:r>
          </w:p>
          <w:p w:rsidR="000D7EDD" w:rsidRDefault="000D7EDD" w:rsidP="000D7EDD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資料種類：</w:t>
            </w:r>
            <w:r w:rsidR="00266823" w:rsidRPr="00266823">
              <w:rPr>
                <w:rFonts w:ascii="標楷體" w:eastAsia="標楷體" w:hAnsi="標楷體" w:cs="標楷體" w:hint="eastAsia"/>
                <w:sz w:val="20"/>
                <w:szCs w:val="20"/>
              </w:rPr>
              <w:t>土地統計</w:t>
            </w:r>
          </w:p>
          <w:p w:rsidR="000D7EDD" w:rsidRPr="00B37F76" w:rsidRDefault="000D7EDD" w:rsidP="000D7E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資料項目：臺中市中興地政事務所未辦繼承登記土地建物列冊管理統計</w:t>
            </w:r>
          </w:p>
        </w:tc>
      </w:tr>
      <w:tr w:rsidR="00C70F95" w:rsidRPr="00490DF6" w:rsidTr="00684CBF">
        <w:trPr>
          <w:gridAfter w:val="1"/>
          <w:wAfter w:w="142" w:type="dxa"/>
        </w:trPr>
        <w:tc>
          <w:tcPr>
            <w:tcW w:w="10206" w:type="dxa"/>
            <w:gridSpan w:val="5"/>
          </w:tcPr>
          <w:p w:rsidR="00C70F95" w:rsidRPr="00490DF6" w:rsidRDefault="00C70F95" w:rsidP="002F53C1">
            <w:pPr>
              <w:ind w:leftChars="-45" w:hangingChars="54" w:hanging="108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一、發布及編製機關單位</w:t>
            </w:r>
          </w:p>
        </w:tc>
      </w:tr>
      <w:tr w:rsidR="00C70F95" w:rsidRPr="00490DF6" w:rsidTr="00684CBF">
        <w:trPr>
          <w:gridAfter w:val="2"/>
          <w:wAfter w:w="1135" w:type="dxa"/>
        </w:trPr>
        <w:tc>
          <w:tcPr>
            <w:tcW w:w="9213" w:type="dxa"/>
            <w:gridSpan w:val="4"/>
          </w:tcPr>
          <w:p w:rsidR="00C70F95" w:rsidRDefault="00C70F95" w:rsidP="002F53C1">
            <w:pPr>
              <w:spacing w:line="240" w:lineRule="atLeast"/>
              <w:ind w:leftChars="-45" w:left="-108" w:firstLineChars="213" w:firstLine="426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＊發布機關、單位：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臺中市中興地政事務所</w:t>
            </w:r>
            <w:r w:rsidR="00820BAE" w:rsidRPr="005C28DD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  <w:p w:rsidR="00C70F95" w:rsidRDefault="00C70F95" w:rsidP="002F53C1">
            <w:pPr>
              <w:spacing w:line="240" w:lineRule="atLeast"/>
              <w:ind w:leftChars="-45" w:left="-108" w:firstLineChars="213" w:firstLine="426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＊編製單位：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臺中市中興地政事務所第一課</w:t>
            </w:r>
          </w:p>
          <w:p w:rsidR="00C70F95" w:rsidRPr="00490DF6" w:rsidRDefault="00C70F95" w:rsidP="002F53C1">
            <w:pPr>
              <w:spacing w:line="240" w:lineRule="atLeast"/>
              <w:ind w:leftChars="-45" w:left="-108" w:firstLineChars="213" w:firstLine="426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聯絡電話：</w:t>
            </w:r>
            <w:r w:rsidR="006A7CA3">
              <w:rPr>
                <w:rFonts w:ascii="標楷體" w:eastAsia="標楷體" w:hAnsi="標楷體"/>
                <w:sz w:val="20"/>
                <w:szCs w:val="20"/>
              </w:rPr>
              <w:t>23276841#</w:t>
            </w:r>
            <w:bookmarkStart w:id="0" w:name="_GoBack"/>
            <w:r w:rsidR="006A7CA3" w:rsidRPr="006A7CA3">
              <w:rPr>
                <w:rFonts w:ascii="標楷體" w:eastAsia="標楷體" w:hAnsi="標楷體"/>
                <w:color w:val="FF0000"/>
                <w:sz w:val="20"/>
                <w:szCs w:val="20"/>
              </w:rPr>
              <w:t>11</w:t>
            </w:r>
            <w:r w:rsidR="006A7CA3" w:rsidRPr="006A7CA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6A7CA3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  <w:bookmarkEnd w:id="0"/>
          </w:p>
          <w:p w:rsidR="00C70F95" w:rsidRDefault="00C70F95" w:rsidP="002F53C1">
            <w:pPr>
              <w:spacing w:line="240" w:lineRule="atLeast"/>
              <w:ind w:leftChars="-45" w:left="-108" w:firstLineChars="213" w:firstLine="426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＊傳真：</w:t>
            </w:r>
            <w:r>
              <w:rPr>
                <w:rFonts w:ascii="標楷體" w:eastAsia="標楷體" w:hAnsi="標楷體"/>
                <w:sz w:val="20"/>
                <w:szCs w:val="20"/>
              </w:rPr>
              <w:t>23276937</w:t>
            </w:r>
          </w:p>
          <w:p w:rsidR="00C70F95" w:rsidRPr="00490DF6" w:rsidRDefault="00C70F95" w:rsidP="00F83087">
            <w:pPr>
              <w:spacing w:line="240" w:lineRule="atLeast"/>
              <w:ind w:leftChars="-45" w:left="-108" w:firstLineChars="213" w:firstLine="426"/>
              <w:rPr>
                <w:rFonts w:ascii="標楷體" w:eastAsia="標楷體" w:hAnsi="標楷體"/>
                <w:sz w:val="20"/>
                <w:szCs w:val="20"/>
              </w:rPr>
            </w:pPr>
            <w:r w:rsidRPr="00490DF6">
              <w:rPr>
                <w:rFonts w:ascii="標楷體" w:eastAsia="標楷體" w:hAnsi="標楷體" w:hint="eastAsia"/>
                <w:sz w:val="20"/>
                <w:szCs w:val="20"/>
              </w:rPr>
              <w:t>＊電子信箱：</w:t>
            </w:r>
            <w:r>
              <w:rPr>
                <w:rFonts w:ascii="標楷體" w:eastAsia="標楷體" w:hAnsi="標楷體"/>
                <w:sz w:val="20"/>
                <w:szCs w:val="20"/>
              </w:rPr>
              <w:t>93000@taichung.gov.tw</w:t>
            </w:r>
          </w:p>
        </w:tc>
      </w:tr>
      <w:tr w:rsidR="00C70F95" w:rsidRPr="00B37F76" w:rsidTr="00684CBF">
        <w:trPr>
          <w:gridAfter w:val="1"/>
          <w:wAfter w:w="142" w:type="dxa"/>
        </w:trPr>
        <w:tc>
          <w:tcPr>
            <w:tcW w:w="10206" w:type="dxa"/>
            <w:gridSpan w:val="5"/>
          </w:tcPr>
          <w:p w:rsidR="00C70F95" w:rsidRPr="00B37F76" w:rsidRDefault="00C70F95" w:rsidP="00B37F76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二、發布形式</w:t>
            </w:r>
          </w:p>
        </w:tc>
      </w:tr>
      <w:tr w:rsidR="00C70F95" w:rsidRPr="00B37F76" w:rsidTr="00684CBF">
        <w:trPr>
          <w:gridAfter w:val="1"/>
          <w:wAfter w:w="142" w:type="dxa"/>
        </w:trPr>
        <w:tc>
          <w:tcPr>
            <w:tcW w:w="426" w:type="dxa"/>
            <w:gridSpan w:val="2"/>
          </w:tcPr>
          <w:p w:rsidR="00C70F95" w:rsidRPr="00B37F76" w:rsidRDefault="00C70F95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780" w:type="dxa"/>
            <w:gridSpan w:val="3"/>
          </w:tcPr>
          <w:p w:rsidR="00C70F95" w:rsidRPr="00B37F76" w:rsidRDefault="00C70F95" w:rsidP="00B37F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＊口頭：（</w:t>
            </w:r>
            <w:r w:rsidRPr="00B37F7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）記者會或說明會</w:t>
            </w:r>
          </w:p>
          <w:p w:rsidR="00C70F95" w:rsidRPr="00B37F76" w:rsidRDefault="00C70F95" w:rsidP="00B37F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＊書面：（</w:t>
            </w:r>
            <w:r w:rsidRPr="00B37F7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）新聞稿</w:t>
            </w:r>
            <w:r w:rsidRPr="00B37F76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37F76">
              <w:rPr>
                <w:rFonts w:ascii="標楷體" w:eastAsia="標楷體" w:hAnsi="標楷體"/>
                <w:sz w:val="20"/>
                <w:szCs w:val="20"/>
              </w:rPr>
              <w:t>V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）報表</w:t>
            </w:r>
            <w:r w:rsidRPr="00B37F76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37F7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）書刊，刊名</w:t>
            </w:r>
          </w:p>
          <w:p w:rsidR="00A91330" w:rsidRPr="002159E1" w:rsidRDefault="00A91330" w:rsidP="00A9133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＊電子媒體：</w:t>
            </w:r>
          </w:p>
          <w:p w:rsidR="00A91330" w:rsidRDefault="00A91330" w:rsidP="00A9133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A4711C">
              <w:rPr>
                <w:rFonts w:ascii="標楷體" w:eastAsia="標楷體" w:hAnsi="標楷體"/>
                <w:sz w:val="20"/>
                <w:szCs w:val="20"/>
              </w:rPr>
              <w:t>V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）線上書刊及資料庫，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網址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:rsidR="00A91330" w:rsidRPr="00FF7AE7" w:rsidRDefault="00FF7AE7" w:rsidP="00FF7AE7">
            <w:pPr>
              <w:spacing w:line="240" w:lineRule="atLeast"/>
              <w:ind w:leftChars="-2200" w:left="-5280" w:firstLineChars="2196" w:firstLine="5270"/>
              <w:rPr>
                <w:rFonts w:ascii="標楷體" w:eastAsia="標楷體" w:hAnsi="標楷體"/>
                <w:sz w:val="20"/>
                <w:szCs w:val="20"/>
              </w:rPr>
            </w:pPr>
            <w:r w:rsidRPr="00341EAA">
              <w:rPr>
                <w:rFonts w:ascii="Calibri" w:hAnsi="Calibri"/>
                <w:color w:val="0000FF"/>
                <w:szCs w:val="22"/>
                <w:u w:val="single"/>
              </w:rPr>
              <w:t>http://govstat.taichung.gov.tw/TCSTAT/Page/kcg01_2.aspx?Mid1=387162200A</w:t>
            </w:r>
          </w:p>
          <w:p w:rsidR="00C70F95" w:rsidRPr="00B37F76" w:rsidRDefault="00A91330" w:rsidP="00A91330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）磁片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）光碟片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2159E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159E1">
              <w:rPr>
                <w:rFonts w:ascii="標楷體" w:eastAsia="標楷體" w:hAnsi="標楷體" w:hint="eastAsia"/>
                <w:sz w:val="20"/>
                <w:szCs w:val="20"/>
              </w:rPr>
              <w:t>）其他</w:t>
            </w:r>
          </w:p>
        </w:tc>
      </w:tr>
      <w:tr w:rsidR="00C70F95" w:rsidRPr="00B37F76" w:rsidTr="00684CBF">
        <w:trPr>
          <w:gridAfter w:val="1"/>
          <w:wAfter w:w="142" w:type="dxa"/>
        </w:trPr>
        <w:tc>
          <w:tcPr>
            <w:tcW w:w="10206" w:type="dxa"/>
            <w:gridSpan w:val="5"/>
          </w:tcPr>
          <w:p w:rsidR="00C70F95" w:rsidRPr="00B37F76" w:rsidRDefault="00C70F95" w:rsidP="00B37F76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三、資料範圍、週期及時效</w:t>
            </w:r>
          </w:p>
        </w:tc>
      </w:tr>
      <w:tr w:rsidR="00C70F95" w:rsidRPr="00B37F76" w:rsidTr="00684CBF">
        <w:trPr>
          <w:gridBefore w:val="1"/>
          <w:wBefore w:w="284" w:type="dxa"/>
        </w:trPr>
        <w:tc>
          <w:tcPr>
            <w:tcW w:w="284" w:type="dxa"/>
            <w:gridSpan w:val="2"/>
          </w:tcPr>
          <w:p w:rsidR="00C70F95" w:rsidRPr="00B37F76" w:rsidRDefault="00C70F95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780" w:type="dxa"/>
            <w:gridSpan w:val="3"/>
          </w:tcPr>
          <w:p w:rsidR="00C70F95" w:rsidRPr="00B37F76" w:rsidRDefault="00C70F95" w:rsidP="00B37F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＊統計地區範圍及對象：依據土地法第</w:t>
            </w:r>
            <w:r w:rsidRPr="00B37F76">
              <w:rPr>
                <w:rFonts w:ascii="標楷體" w:eastAsia="標楷體" w:hAnsi="標楷體"/>
                <w:sz w:val="20"/>
                <w:szCs w:val="20"/>
              </w:rPr>
              <w:t>73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條之</w:t>
            </w:r>
            <w:r w:rsidRPr="00B37F7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規定所執行之列冊管理案件均為統計對象。</w:t>
            </w:r>
          </w:p>
          <w:p w:rsidR="00C70F95" w:rsidRDefault="00C70F95" w:rsidP="00B37F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＊統計標準時間：</w:t>
            </w:r>
          </w:p>
          <w:p w:rsidR="00C70F95" w:rsidRPr="00684CBF" w:rsidRDefault="00C70F95" w:rsidP="00684CBF">
            <w:pPr>
              <w:spacing w:line="240" w:lineRule="atLeast"/>
              <w:ind w:leftChars="-45" w:left="458" w:hangingChars="283" w:hanging="566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「本年列冊管理數」：各開始列冊管理年為統計年度當年以前年度者，以統計年度當年之事實為準；為統計年度當年者以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4"/>
              </w:smartTagPr>
              <w:r w:rsidRPr="00684CBF">
                <w:rPr>
                  <w:rFonts w:ascii="標楷體" w:eastAsia="標楷體" w:hAnsi="標楷體"/>
                  <w:sz w:val="20"/>
                  <w:szCs w:val="20"/>
                </w:rPr>
                <w:t>7</w:t>
              </w:r>
              <w:r w:rsidRPr="00684CBF">
                <w:rPr>
                  <w:rFonts w:ascii="標楷體" w:eastAsia="標楷體" w:hAnsi="標楷體" w:hint="eastAsia"/>
                  <w:sz w:val="20"/>
                  <w:szCs w:val="20"/>
                </w:rPr>
                <w:t>月</w:t>
              </w:r>
              <w:r w:rsidRPr="00684CBF">
                <w:rPr>
                  <w:rFonts w:ascii="標楷體" w:eastAsia="標楷體" w:hAnsi="標楷體"/>
                  <w:sz w:val="20"/>
                  <w:szCs w:val="20"/>
                </w:rPr>
                <w:t>1</w:t>
              </w:r>
              <w:r w:rsidRPr="00684CBF">
                <w:rPr>
                  <w:rFonts w:ascii="標楷體" w:eastAsia="標楷體" w:hAnsi="標楷體" w:hint="eastAsia"/>
                  <w:sz w:val="20"/>
                  <w:szCs w:val="20"/>
                </w:rPr>
                <w:t>日</w:t>
              </w:r>
            </w:smartTag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月底之事實為準。</w:t>
            </w:r>
          </w:p>
          <w:p w:rsidR="00C70F95" w:rsidRPr="00684CBF" w:rsidRDefault="00C70F95" w:rsidP="00684CBF">
            <w:pPr>
              <w:spacing w:line="240" w:lineRule="atLeast"/>
              <w:ind w:leftChars="-45" w:left="392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「本年停止列冊管理數」及「本年列冊管理期滿移請國有財產署標售數」：以統計年度當年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月底之事實為準。</w:t>
            </w:r>
          </w:p>
          <w:p w:rsidR="00C70F95" w:rsidRPr="00B37F76" w:rsidRDefault="00C70F95" w:rsidP="00684CBF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「截至本年底列冊管理數」：以統計年度當年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月底之事實為準。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70F95" w:rsidRPr="00B37F76" w:rsidRDefault="00C70F95" w:rsidP="00B37F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＊統計項目定義：</w:t>
            </w:r>
          </w:p>
        </w:tc>
      </w:tr>
      <w:tr w:rsidR="00C70F95" w:rsidRPr="00B37F76" w:rsidTr="00684CBF">
        <w:trPr>
          <w:gridAfter w:val="1"/>
          <w:wAfter w:w="142" w:type="dxa"/>
        </w:trPr>
        <w:tc>
          <w:tcPr>
            <w:tcW w:w="426" w:type="dxa"/>
            <w:gridSpan w:val="2"/>
          </w:tcPr>
          <w:p w:rsidR="00C70F95" w:rsidRPr="00B37F76" w:rsidRDefault="00C70F95" w:rsidP="00D73C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C70F95" w:rsidRPr="00684CBF" w:rsidRDefault="00C70F95" w:rsidP="00684CBF">
            <w:pPr>
              <w:numPr>
                <w:ilvl w:val="0"/>
                <w:numId w:val="4"/>
              </w:numPr>
              <w:spacing w:line="240" w:lineRule="atLeast"/>
              <w:ind w:left="601" w:hanging="567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「開始列冊管理年」：直轄市、縣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地政機關依未辦繼承登記及建築改良物列冊管理作業要點第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點規定辦理列冊管理之各年度。</w:t>
            </w:r>
          </w:p>
          <w:p w:rsidR="00C70F95" w:rsidRPr="00684CBF" w:rsidRDefault="00C70F95" w:rsidP="00684CBF">
            <w:pPr>
              <w:numPr>
                <w:ilvl w:val="0"/>
                <w:numId w:val="4"/>
              </w:numPr>
              <w:spacing w:line="240" w:lineRule="atLeast"/>
              <w:ind w:left="601" w:hanging="567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「本年列冊管理數」：各開始列冊管理年列冊管理之土地及建物，於統計年度當年仍為列冊管理狀態之土地及建物數量。</w:t>
            </w:r>
          </w:p>
          <w:p w:rsidR="00C70F95" w:rsidRPr="00684CBF" w:rsidRDefault="00C70F95" w:rsidP="00684CBF">
            <w:pPr>
              <w:numPr>
                <w:ilvl w:val="0"/>
                <w:numId w:val="4"/>
              </w:numPr>
              <w:spacing w:line="240" w:lineRule="atLeast"/>
              <w:ind w:left="601" w:hanging="567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「本年停止列冊管理數」：各開始列冊管理年列冊管理之土地及建物，於統計年度當年辦理停止列冊管理之土地及建物數量。</w:t>
            </w:r>
          </w:p>
          <w:p w:rsidR="00C70F95" w:rsidRPr="00684CBF" w:rsidRDefault="00C70F95" w:rsidP="00684CBF">
            <w:pPr>
              <w:numPr>
                <w:ilvl w:val="0"/>
                <w:numId w:val="4"/>
              </w:numPr>
              <w:spacing w:line="240" w:lineRule="atLeast"/>
              <w:ind w:left="601" w:hanging="567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「本年列冊管理期滿移請國有財產署標售數」：各開始列冊管理年列冊管理之土地及建物，於統計年度當年移請國有財產署標售之土地及建物數量。</w:t>
            </w:r>
          </w:p>
          <w:p w:rsidR="00C70F95" w:rsidRPr="00B37F76" w:rsidRDefault="00C70F95" w:rsidP="00684CBF">
            <w:pPr>
              <w:numPr>
                <w:ilvl w:val="0"/>
                <w:numId w:val="4"/>
              </w:numPr>
              <w:spacing w:line="240" w:lineRule="atLeast"/>
              <w:ind w:left="601" w:hanging="567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「截至本年底列冊管理數」：各開始列冊管理年列冊管理之土地及建物，至統計年度當年底仍為列冊管理狀態之土地及建物數量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即「本年列冊管理數」扣除「本年停止列冊管理數」與「本年列冊管理期滿移請國有財產署標售數」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C70F95" w:rsidRPr="00B37F76" w:rsidTr="00684CBF">
        <w:trPr>
          <w:gridAfter w:val="1"/>
          <w:wAfter w:w="142" w:type="dxa"/>
        </w:trPr>
        <w:tc>
          <w:tcPr>
            <w:tcW w:w="426" w:type="dxa"/>
            <w:gridSpan w:val="2"/>
          </w:tcPr>
          <w:p w:rsidR="00C70F95" w:rsidRPr="00B37F76" w:rsidRDefault="00C70F95" w:rsidP="00D73CDF">
            <w:pPr>
              <w:rPr>
                <w:rFonts w:ascii="標楷體" w:eastAsia="標楷體" w:hAnsi="標楷體"/>
              </w:rPr>
            </w:pPr>
          </w:p>
        </w:tc>
        <w:tc>
          <w:tcPr>
            <w:tcW w:w="9780" w:type="dxa"/>
            <w:gridSpan w:val="3"/>
          </w:tcPr>
          <w:p w:rsidR="00C70F95" w:rsidRPr="00B37F76" w:rsidRDefault="00C70F95" w:rsidP="00B37F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＊統計單位：件；筆；</w:t>
            </w:r>
            <w:r w:rsidRPr="0035053B">
              <w:rPr>
                <w:rFonts w:ascii="標楷體" w:eastAsia="標楷體" w:hAnsi="標楷體" w:hint="eastAsia"/>
                <w:sz w:val="20"/>
                <w:szCs w:val="20"/>
              </w:rPr>
              <w:t>平方公尺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；棟；平方公尺。</w:t>
            </w:r>
          </w:p>
          <w:p w:rsidR="00C70F95" w:rsidRDefault="00C70F95" w:rsidP="002F53C1">
            <w:pPr>
              <w:spacing w:line="240" w:lineRule="atLeast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＊統計分類：</w:t>
            </w:r>
          </w:p>
          <w:p w:rsidR="00C70F95" w:rsidRPr="00684CBF" w:rsidRDefault="00C70F95" w:rsidP="00684CBF">
            <w:pPr>
              <w:spacing w:line="240" w:lineRule="atLeast"/>
              <w:ind w:leftChars="-1875" w:left="-4500" w:firstLineChars="2267" w:firstLine="4534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按開始列冊管理年之年別分。</w:t>
            </w:r>
          </w:p>
          <w:p w:rsidR="00C70F95" w:rsidRPr="00B37F76" w:rsidRDefault="00C70F95" w:rsidP="00684CBF">
            <w:pPr>
              <w:spacing w:line="240" w:lineRule="atLeast"/>
              <w:ind w:leftChars="14" w:left="434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84CB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84CB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t>按「本年列冊管理數」、「本年停止列冊管理數」、「本年列冊管理期滿移請國有財產署標售數」及「截至本</w:t>
            </w:r>
            <w:r w:rsidRPr="00684CB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年底列冊管理數」分。</w:t>
            </w:r>
          </w:p>
          <w:p w:rsidR="00C70F95" w:rsidRPr="00B37F76" w:rsidRDefault="00C70F95" w:rsidP="00B37F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＊發布週期：年。</w:t>
            </w:r>
          </w:p>
          <w:p w:rsidR="00C70F95" w:rsidRPr="00B37F76" w:rsidRDefault="00C70F95" w:rsidP="00B37F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＊時效：</w:t>
            </w:r>
            <w:r w:rsidR="00037608" w:rsidRPr="00037608">
              <w:rPr>
                <w:rFonts w:hint="eastAsia"/>
                <w:color w:val="FF0000"/>
                <w:sz w:val="20"/>
                <w:szCs w:val="20"/>
              </w:rPr>
              <w:t>51</w:t>
            </w:r>
            <w:r w:rsidR="00037608" w:rsidRPr="00037608">
              <w:rPr>
                <w:rFonts w:hint="eastAsia"/>
                <w:sz w:val="20"/>
                <w:szCs w:val="20"/>
              </w:rPr>
              <w:t>天</w:t>
            </w: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70F95" w:rsidRPr="00B37F76" w:rsidRDefault="00C70F95" w:rsidP="00B37F76">
            <w:pPr>
              <w:spacing w:line="240" w:lineRule="atLeast"/>
              <w:ind w:leftChars="-1875" w:left="-4500" w:firstLineChars="2196" w:firstLine="4392"/>
              <w:rPr>
                <w:rFonts w:ascii="標楷體" w:eastAsia="標楷體" w:hAnsi="標楷體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＊資料變革：無。</w:t>
            </w:r>
          </w:p>
        </w:tc>
      </w:tr>
      <w:tr w:rsidR="00C70F95" w:rsidRPr="00B37F76" w:rsidTr="00684CBF">
        <w:trPr>
          <w:gridAfter w:val="1"/>
          <w:wAfter w:w="142" w:type="dxa"/>
        </w:trPr>
        <w:tc>
          <w:tcPr>
            <w:tcW w:w="10206" w:type="dxa"/>
            <w:gridSpan w:val="5"/>
          </w:tcPr>
          <w:p w:rsidR="00C70F95" w:rsidRDefault="00C70F95" w:rsidP="002F53C1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四、公開資料發布訊息：</w:t>
            </w:r>
          </w:p>
          <w:p w:rsidR="00C70F95" w:rsidRPr="005C28DD" w:rsidRDefault="00C70F95" w:rsidP="005C28DD">
            <w:pPr>
              <w:ind w:leftChars="133" w:left="619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0402F3">
              <w:rPr>
                <w:rFonts w:ascii="標楷體" w:eastAsia="標楷體" w:hAnsi="標楷體" w:hint="eastAsia"/>
                <w:sz w:val="20"/>
                <w:szCs w:val="20"/>
              </w:rPr>
              <w:t>＊預告發布日期：</w:t>
            </w:r>
            <w:r w:rsidR="00085DE6">
              <w:rPr>
                <w:rFonts w:ascii="標楷體" w:eastAsia="標楷體" w:hAnsi="標楷體" w:cs="標楷體" w:hint="eastAsia"/>
                <w:sz w:val="20"/>
                <w:szCs w:val="20"/>
              </w:rPr>
              <w:t>次年</w:t>
            </w:r>
            <w:r w:rsidR="00037608" w:rsidRPr="00037608">
              <w:rPr>
                <w:rFonts w:hint="eastAsia"/>
                <w:sz w:val="20"/>
                <w:szCs w:val="20"/>
              </w:rPr>
              <w:t>2</w:t>
            </w:r>
            <w:r w:rsidR="00037608" w:rsidRPr="00037608">
              <w:rPr>
                <w:rFonts w:hint="eastAsia"/>
                <w:sz w:val="20"/>
                <w:szCs w:val="20"/>
              </w:rPr>
              <w:t>月</w:t>
            </w:r>
            <w:r w:rsidR="00037608" w:rsidRPr="00037608">
              <w:rPr>
                <w:rFonts w:hint="eastAsia"/>
                <w:color w:val="FF0000"/>
                <w:sz w:val="20"/>
                <w:szCs w:val="20"/>
              </w:rPr>
              <w:t>20</w:t>
            </w:r>
            <w:r w:rsidR="00037608" w:rsidRPr="00037608">
              <w:rPr>
                <w:rFonts w:hint="eastAsia"/>
                <w:color w:val="FF0000"/>
                <w:sz w:val="20"/>
                <w:szCs w:val="20"/>
              </w:rPr>
              <w:t>日</w:t>
            </w:r>
            <w:r w:rsidRPr="000402F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5C28DD">
              <w:rPr>
                <w:rFonts w:ascii="標楷體" w:eastAsia="標楷體" w:hAnsi="標楷體" w:cs="標楷體"/>
                <w:sz w:val="20"/>
                <w:szCs w:val="20"/>
              </w:rPr>
              <w:t>(原訂預告發布日期如遇例假日或國定假日則延至下一個工作日發布)</w:t>
            </w:r>
          </w:p>
          <w:p w:rsidR="00C70F95" w:rsidRPr="00B37F76" w:rsidRDefault="001669C5" w:rsidP="002F53C1">
            <w:pPr>
              <w:ind w:firstLineChars="150" w:firstLine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＊同步發送單位：</w:t>
            </w:r>
            <w:r w:rsidR="007333E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臺中市政府主計處、</w:t>
            </w:r>
            <w:r w:rsidRPr="005C28D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臺中市政府地政局。</w:t>
            </w:r>
          </w:p>
        </w:tc>
      </w:tr>
      <w:tr w:rsidR="00C70F95" w:rsidRPr="00B37F76" w:rsidTr="00684CBF">
        <w:trPr>
          <w:gridAfter w:val="1"/>
          <w:wAfter w:w="142" w:type="dxa"/>
        </w:trPr>
        <w:tc>
          <w:tcPr>
            <w:tcW w:w="10206" w:type="dxa"/>
            <w:gridSpan w:val="5"/>
          </w:tcPr>
          <w:p w:rsidR="00C70F95" w:rsidRDefault="00C70F95" w:rsidP="002F53C1">
            <w:pPr>
              <w:ind w:leftChars="-45" w:left="318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五、資料品質：</w:t>
            </w:r>
          </w:p>
          <w:p w:rsidR="00C70F95" w:rsidRPr="00BA5229" w:rsidRDefault="00C70F95" w:rsidP="00F83087">
            <w:pPr>
              <w:ind w:leftChars="132" w:left="517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＊統計指標編製方法與資料來源說明：</w:t>
            </w:r>
            <w:r w:rsidRPr="008C18CE">
              <w:rPr>
                <w:rFonts w:ascii="標楷體" w:eastAsia="標楷體" w:hAnsi="標楷體" w:hint="eastAsia"/>
                <w:sz w:val="20"/>
                <w:szCs w:val="20"/>
              </w:rPr>
              <w:t>係</w:t>
            </w:r>
            <w:r w:rsidR="000D7EDD">
              <w:rPr>
                <w:rFonts w:ascii="標楷體" w:eastAsia="標楷體" w:hAnsi="標楷體" w:hint="eastAsia"/>
                <w:sz w:val="20"/>
                <w:szCs w:val="20"/>
              </w:rPr>
              <w:t>依據</w:t>
            </w:r>
            <w:r w:rsidR="000D7EDD">
              <w:rPr>
                <w:rFonts w:ascii="標楷體" w:eastAsia="標楷體" w:hAnsi="標楷體" w:cs="標楷體" w:hint="eastAsia"/>
                <w:sz w:val="20"/>
                <w:szCs w:val="20"/>
              </w:rPr>
              <w:t>本所未辦繼承登記案件資料彙編</w:t>
            </w: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70F95" w:rsidRDefault="00C70F95" w:rsidP="00F83087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＊統計資料交叉查核及確保資料合理性之機制：以檢誤條件查核資料，並經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業務單位、會計室及</w:t>
            </w: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各該主管</w:t>
            </w:r>
          </w:p>
          <w:p w:rsidR="00C70F95" w:rsidRPr="00F83087" w:rsidRDefault="00C70F95" w:rsidP="00F83087">
            <w:pPr>
              <w:ind w:leftChars="155" w:left="598" w:hangingChars="113" w:hanging="226"/>
              <w:rPr>
                <w:rFonts w:ascii="標楷體" w:eastAsia="標楷體" w:hAnsi="標楷體"/>
              </w:rPr>
            </w:pPr>
            <w:r w:rsidRPr="00BA5229">
              <w:rPr>
                <w:rFonts w:ascii="標楷體" w:eastAsia="標楷體" w:hAnsi="標楷體" w:hint="eastAsia"/>
                <w:sz w:val="20"/>
                <w:szCs w:val="20"/>
              </w:rPr>
              <w:t>機關審核，以確保資料合理性。</w:t>
            </w:r>
          </w:p>
        </w:tc>
      </w:tr>
      <w:tr w:rsidR="00C70F95" w:rsidRPr="00B37F76" w:rsidTr="00684CBF">
        <w:trPr>
          <w:gridAfter w:val="1"/>
          <w:wAfter w:w="142" w:type="dxa"/>
        </w:trPr>
        <w:tc>
          <w:tcPr>
            <w:tcW w:w="10206" w:type="dxa"/>
            <w:gridSpan w:val="5"/>
          </w:tcPr>
          <w:p w:rsidR="00C70F95" w:rsidRDefault="00C70F95" w:rsidP="00F83087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六、須注意及預定改變之事項：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表號</w:t>
            </w:r>
            <w:r w:rsidR="00037608" w:rsidRPr="00037608">
              <w:rPr>
                <w:rFonts w:hint="eastAsia"/>
                <w:sz w:val="20"/>
                <w:szCs w:val="20"/>
              </w:rPr>
              <w:t>11</w:t>
            </w:r>
            <w:r w:rsidR="00037608" w:rsidRPr="00037608">
              <w:rPr>
                <w:rFonts w:hint="eastAsia"/>
                <w:color w:val="FF0000"/>
                <w:sz w:val="20"/>
                <w:szCs w:val="20"/>
              </w:rPr>
              <w:t>242</w:t>
            </w:r>
            <w:r w:rsidR="00037608" w:rsidRPr="00037608">
              <w:rPr>
                <w:rFonts w:hint="eastAsia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1990"/>
              </w:smartTagPr>
              <w:r w:rsidR="00037608" w:rsidRPr="00037608">
                <w:rPr>
                  <w:rFonts w:hint="eastAsia"/>
                  <w:sz w:val="20"/>
                  <w:szCs w:val="20"/>
                </w:rPr>
                <w:t>90-02-3</w:t>
              </w:r>
            </w:smartTag>
            <w:r w:rsidRPr="00B37F7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D7EDD" w:rsidRPr="00B37F76" w:rsidRDefault="000D7EDD" w:rsidP="00F83087">
            <w:pPr>
              <w:ind w:leftChars="-1875" w:left="-4500" w:firstLineChars="2196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七、其他事項:無。</w:t>
            </w:r>
          </w:p>
        </w:tc>
      </w:tr>
    </w:tbl>
    <w:p w:rsidR="00C70F95" w:rsidRDefault="00C70F95"/>
    <w:sectPr w:rsidR="00C70F95" w:rsidSect="00210B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AB" w:rsidRDefault="001B73AB" w:rsidP="00FF07CD">
      <w:r>
        <w:separator/>
      </w:r>
    </w:p>
  </w:endnote>
  <w:endnote w:type="continuationSeparator" w:id="0">
    <w:p w:rsidR="001B73AB" w:rsidRDefault="001B73AB" w:rsidP="00FF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AB" w:rsidRDefault="001B73AB" w:rsidP="00FF07CD">
      <w:r>
        <w:separator/>
      </w:r>
    </w:p>
  </w:footnote>
  <w:footnote w:type="continuationSeparator" w:id="0">
    <w:p w:rsidR="001B73AB" w:rsidRDefault="001B73AB" w:rsidP="00FF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C43"/>
    <w:multiLevelType w:val="hybridMultilevel"/>
    <w:tmpl w:val="14F6715E"/>
    <w:lvl w:ilvl="0" w:tplc="8A04485C">
      <w:start w:val="1"/>
      <w:numFmt w:val="taiwaneseCountingThousand"/>
      <w:lvlText w:val="(%1)"/>
      <w:lvlJc w:val="left"/>
      <w:pPr>
        <w:tabs>
          <w:tab w:val="num" w:pos="1530"/>
        </w:tabs>
        <w:ind w:left="153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9DA04DD"/>
    <w:multiLevelType w:val="hybridMultilevel"/>
    <w:tmpl w:val="8200AD42"/>
    <w:lvl w:ilvl="0" w:tplc="DD50DA22">
      <w:start w:val="1"/>
      <w:numFmt w:val="taiwaneseCountingThousand"/>
      <w:lvlText w:val="(%1)"/>
      <w:lvlJc w:val="left"/>
      <w:pPr>
        <w:ind w:left="372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">
    <w:nsid w:val="4CFE5EEE"/>
    <w:multiLevelType w:val="hybridMultilevel"/>
    <w:tmpl w:val="3A902410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3">
    <w:nsid w:val="7BE255FA"/>
    <w:multiLevelType w:val="hybridMultilevel"/>
    <w:tmpl w:val="619C079A"/>
    <w:lvl w:ilvl="0" w:tplc="0409000F">
      <w:start w:val="1"/>
      <w:numFmt w:val="decimal"/>
      <w:lvlText w:val="%1."/>
      <w:lvlJc w:val="left"/>
      <w:pPr>
        <w:ind w:left="372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F3"/>
    <w:rsid w:val="00015232"/>
    <w:rsid w:val="000314B0"/>
    <w:rsid w:val="00037608"/>
    <w:rsid w:val="000402F3"/>
    <w:rsid w:val="00085DE6"/>
    <w:rsid w:val="000C65B1"/>
    <w:rsid w:val="000D7EDD"/>
    <w:rsid w:val="00114738"/>
    <w:rsid w:val="0012770F"/>
    <w:rsid w:val="001669C5"/>
    <w:rsid w:val="001853A3"/>
    <w:rsid w:val="001B73AB"/>
    <w:rsid w:val="001E29C9"/>
    <w:rsid w:val="00210B9B"/>
    <w:rsid w:val="0023139D"/>
    <w:rsid w:val="00236925"/>
    <w:rsid w:val="00264B0A"/>
    <w:rsid w:val="00266823"/>
    <w:rsid w:val="00280249"/>
    <w:rsid w:val="00287DC6"/>
    <w:rsid w:val="002A1BEA"/>
    <w:rsid w:val="002A5BCD"/>
    <w:rsid w:val="002E05C5"/>
    <w:rsid w:val="002F53C1"/>
    <w:rsid w:val="00327349"/>
    <w:rsid w:val="00342A61"/>
    <w:rsid w:val="0035053B"/>
    <w:rsid w:val="00361F53"/>
    <w:rsid w:val="00367F4D"/>
    <w:rsid w:val="003B562A"/>
    <w:rsid w:val="00443FC9"/>
    <w:rsid w:val="00477891"/>
    <w:rsid w:val="004877A2"/>
    <w:rsid w:val="00490DF6"/>
    <w:rsid w:val="00493DFB"/>
    <w:rsid w:val="004D1B82"/>
    <w:rsid w:val="00533EDA"/>
    <w:rsid w:val="00537149"/>
    <w:rsid w:val="005A0485"/>
    <w:rsid w:val="005C28DD"/>
    <w:rsid w:val="005C4051"/>
    <w:rsid w:val="005D60EA"/>
    <w:rsid w:val="00601396"/>
    <w:rsid w:val="00616D90"/>
    <w:rsid w:val="006549B6"/>
    <w:rsid w:val="00684CBF"/>
    <w:rsid w:val="006A0952"/>
    <w:rsid w:val="006A7CA3"/>
    <w:rsid w:val="00726E57"/>
    <w:rsid w:val="00732A4B"/>
    <w:rsid w:val="00732B34"/>
    <w:rsid w:val="007333E2"/>
    <w:rsid w:val="00740C2B"/>
    <w:rsid w:val="00763BF3"/>
    <w:rsid w:val="00764107"/>
    <w:rsid w:val="00786ACE"/>
    <w:rsid w:val="007930A0"/>
    <w:rsid w:val="00820BAE"/>
    <w:rsid w:val="008C18CE"/>
    <w:rsid w:val="008D607F"/>
    <w:rsid w:val="00956183"/>
    <w:rsid w:val="00973656"/>
    <w:rsid w:val="00987906"/>
    <w:rsid w:val="009B152C"/>
    <w:rsid w:val="009B4C95"/>
    <w:rsid w:val="00A00116"/>
    <w:rsid w:val="00A6349E"/>
    <w:rsid w:val="00A91330"/>
    <w:rsid w:val="00AB3783"/>
    <w:rsid w:val="00AB6339"/>
    <w:rsid w:val="00AD0339"/>
    <w:rsid w:val="00B37F76"/>
    <w:rsid w:val="00B709B6"/>
    <w:rsid w:val="00BA5229"/>
    <w:rsid w:val="00BD290D"/>
    <w:rsid w:val="00BD372C"/>
    <w:rsid w:val="00C140E9"/>
    <w:rsid w:val="00C70F95"/>
    <w:rsid w:val="00CA3453"/>
    <w:rsid w:val="00CC5911"/>
    <w:rsid w:val="00CC5981"/>
    <w:rsid w:val="00CF42F9"/>
    <w:rsid w:val="00D135A4"/>
    <w:rsid w:val="00D25761"/>
    <w:rsid w:val="00D60208"/>
    <w:rsid w:val="00D63AC2"/>
    <w:rsid w:val="00D73CDF"/>
    <w:rsid w:val="00D87B6F"/>
    <w:rsid w:val="00DD0828"/>
    <w:rsid w:val="00E37220"/>
    <w:rsid w:val="00E573AA"/>
    <w:rsid w:val="00E60CE4"/>
    <w:rsid w:val="00E61E62"/>
    <w:rsid w:val="00ED01E3"/>
    <w:rsid w:val="00ED106E"/>
    <w:rsid w:val="00ED15D6"/>
    <w:rsid w:val="00EF0715"/>
    <w:rsid w:val="00F222F7"/>
    <w:rsid w:val="00F34495"/>
    <w:rsid w:val="00F659CB"/>
    <w:rsid w:val="00F74582"/>
    <w:rsid w:val="00F83087"/>
    <w:rsid w:val="00FA1129"/>
    <w:rsid w:val="00FC1EB6"/>
    <w:rsid w:val="00FD06D1"/>
    <w:rsid w:val="00FF07CD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A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CD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F07CD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F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F07CD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A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3CD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F07CD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F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F07CD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>行政院主計處中部辦公室案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creator>oa_0472</dc:creator>
  <cp:lastModifiedBy>周芳儀</cp:lastModifiedBy>
  <cp:revision>4</cp:revision>
  <dcterms:created xsi:type="dcterms:W3CDTF">2018-12-13T06:54:00Z</dcterms:created>
  <dcterms:modified xsi:type="dcterms:W3CDTF">2018-12-13T07:48:00Z</dcterms:modified>
</cp:coreProperties>
</file>