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344" w:rsidRDefault="00815A26">
      <w:pPr>
        <w:pStyle w:val="Standard"/>
        <w:spacing w:line="0" w:lineRule="atLeast"/>
        <w:jc w:val="center"/>
        <w:rPr>
          <w:rFonts w:eastAsia="標楷體"/>
          <w:spacing w:val="-4"/>
        </w:rPr>
      </w:pPr>
      <w:r>
        <w:rPr>
          <w:rFonts w:eastAsia="標楷體"/>
          <w:spacing w:val="-4"/>
        </w:rPr>
        <w:t>統計資料背景說明</w:t>
      </w:r>
    </w:p>
    <w:p w:rsidR="00AE3344" w:rsidRDefault="00815A26">
      <w:pPr>
        <w:pStyle w:val="Standard"/>
        <w:spacing w:line="360" w:lineRule="exact"/>
      </w:pPr>
      <w:r>
        <w:rPr>
          <w:rFonts w:eastAsia="標楷體"/>
        </w:rPr>
        <w:t>資料種類：土地統計</w:t>
      </w:r>
    </w:p>
    <w:p w:rsidR="00AE3344" w:rsidRDefault="00815A26">
      <w:pPr>
        <w:pStyle w:val="Standard"/>
        <w:spacing w:line="0" w:lineRule="atLeas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eastAsia="標楷體"/>
        </w:rPr>
        <w:t>臺中市河川、排水、海堤公地許可使用費徵收情形－本年度</w:t>
      </w:r>
    </w:p>
    <w:p w:rsidR="00AE3344" w:rsidRDefault="00815A26">
      <w:pPr>
        <w:pStyle w:val="Standard"/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＊發布機關：臺中市政府水利局會計室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＊編製單位：臺中市政府水利局水利管理科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＊聯絡電話：</w:t>
      </w:r>
      <w:r>
        <w:rPr>
          <w:rFonts w:eastAsia="標楷體"/>
        </w:rPr>
        <w:t>04-22289111#53319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＊電子信箱：</w:t>
      </w:r>
      <w:hyperlink r:id="rId7" w:history="1">
        <w:r>
          <w:rPr>
            <w:rStyle w:val="Internetlink"/>
            <w:rFonts w:ascii="Arial" w:hAnsi="Arial" w:cs="Arial"/>
            <w:color w:val="000000"/>
            <w:szCs w:val="24"/>
          </w:rPr>
          <w:t>rooroo5330@taichung.gov.tw</w:t>
        </w:r>
      </w:hyperlink>
    </w:p>
    <w:p w:rsidR="00AE3344" w:rsidRDefault="00815A26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二、發布形式</w:t>
      </w:r>
    </w:p>
    <w:p w:rsidR="00AE3344" w:rsidRDefault="00815A26">
      <w:pPr>
        <w:pStyle w:val="Standard"/>
        <w:numPr>
          <w:ilvl w:val="0"/>
          <w:numId w:val="4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AE3344" w:rsidRDefault="00815A26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AE3344" w:rsidRDefault="00815A26">
      <w:pPr>
        <w:pStyle w:val="Standard"/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AE3344" w:rsidRDefault="00815A26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AE3344" w:rsidRDefault="00815A26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AE3344" w:rsidRDefault="00815A26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AE3344" w:rsidRDefault="00815A26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AE3344" w:rsidRDefault="00815A26">
      <w:pPr>
        <w:pStyle w:val="Standard"/>
        <w:spacing w:before="240" w:line="0" w:lineRule="atLeas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＊統計地區範圍及對象：凡依水利法第</w:t>
      </w:r>
      <w:r>
        <w:rPr>
          <w:rFonts w:eastAsia="標楷體"/>
        </w:rPr>
        <w:t>63</w:t>
      </w:r>
      <w:r>
        <w:rPr>
          <w:rFonts w:eastAsia="標楷體"/>
        </w:rPr>
        <w:t>之</w:t>
      </w:r>
      <w:r>
        <w:rPr>
          <w:rFonts w:eastAsia="標楷體"/>
        </w:rPr>
        <w:t>5</w:t>
      </w:r>
      <w:r>
        <w:rPr>
          <w:rFonts w:eastAsia="標楷體"/>
        </w:rPr>
        <w:t>條、第</w:t>
      </w:r>
      <w:r>
        <w:rPr>
          <w:rFonts w:eastAsia="標楷體"/>
        </w:rPr>
        <w:t>78</w:t>
      </w:r>
      <w:r>
        <w:rPr>
          <w:rFonts w:eastAsia="標楷體"/>
        </w:rPr>
        <w:t>之</w:t>
      </w:r>
      <w:r>
        <w:rPr>
          <w:rFonts w:eastAsia="標楷體"/>
        </w:rPr>
        <w:t>1</w:t>
      </w:r>
      <w:r>
        <w:rPr>
          <w:rFonts w:eastAsia="標楷體"/>
        </w:rPr>
        <w:t>條</w:t>
      </w:r>
      <w:r>
        <w:rPr>
          <w:rFonts w:eastAsia="標楷體"/>
        </w:rPr>
        <w:t>(</w:t>
      </w:r>
      <w:r>
        <w:rPr>
          <w:rFonts w:eastAsia="標楷體"/>
        </w:rPr>
        <w:t>該條文第</w:t>
      </w:r>
      <w:r>
        <w:rPr>
          <w:rFonts w:eastAsia="標楷體"/>
        </w:rPr>
        <w:t>1</w:t>
      </w:r>
      <w:r>
        <w:rPr>
          <w:rFonts w:eastAsia="標楷體"/>
        </w:rPr>
        <w:t>項第</w:t>
      </w:r>
      <w:r>
        <w:rPr>
          <w:rFonts w:eastAsia="標楷體"/>
        </w:rPr>
        <w:t>7</w:t>
      </w:r>
      <w:r>
        <w:rPr>
          <w:rFonts w:eastAsia="標楷體"/>
        </w:rPr>
        <w:t>款規定參照河川管理辦法第</w:t>
      </w:r>
      <w:r>
        <w:rPr>
          <w:rFonts w:eastAsia="標楷體"/>
        </w:rPr>
        <w:t>28</w:t>
      </w:r>
      <w:r>
        <w:rPr>
          <w:rFonts w:eastAsia="標楷體"/>
        </w:rPr>
        <w:t>條</w:t>
      </w:r>
      <w:r>
        <w:rPr>
          <w:rFonts w:eastAsia="標楷體"/>
        </w:rPr>
        <w:t>)</w:t>
      </w:r>
      <w:r>
        <w:rPr>
          <w:rFonts w:eastAsia="標楷體"/>
        </w:rPr>
        <w:t>、第</w:t>
      </w:r>
      <w:r>
        <w:rPr>
          <w:rFonts w:eastAsia="標楷體"/>
        </w:rPr>
        <w:t>78</w:t>
      </w:r>
      <w:r>
        <w:rPr>
          <w:rFonts w:eastAsia="標楷體"/>
        </w:rPr>
        <w:t>之</w:t>
      </w:r>
      <w:r>
        <w:rPr>
          <w:rFonts w:eastAsia="標楷體"/>
        </w:rPr>
        <w:t>3</w:t>
      </w:r>
      <w:r>
        <w:rPr>
          <w:rFonts w:eastAsia="標楷體"/>
        </w:rPr>
        <w:t>條規定，經許可使用之河川、排水、海堤公地，其使用行為、面積、長度、土石核准採取數量及費用徵收情形，均為統計對象。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＊統計標準時間：以每年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12</w:t>
      </w:r>
      <w:r>
        <w:rPr>
          <w:rFonts w:eastAsia="標楷體"/>
        </w:rPr>
        <w:t>月底之事實為準。</w:t>
      </w:r>
    </w:p>
    <w:p w:rsidR="00AE3344" w:rsidRDefault="00815A26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＊統計項目定義：</w:t>
      </w:r>
    </w:p>
    <w:p w:rsidR="00AE3344" w:rsidRDefault="00815A26">
      <w:pPr>
        <w:pStyle w:val="Standard"/>
        <w:tabs>
          <w:tab w:val="left" w:pos="2378"/>
          <w:tab w:val="left" w:pos="3338"/>
          <w:tab w:val="left" w:pos="4298"/>
          <w:tab w:val="left" w:pos="5258"/>
          <w:tab w:val="left" w:pos="6218"/>
          <w:tab w:val="left" w:pos="7178"/>
          <w:tab w:val="left" w:pos="8138"/>
          <w:tab w:val="left" w:pos="9098"/>
          <w:tab w:val="left" w:pos="10058"/>
          <w:tab w:val="left" w:pos="11018"/>
          <w:tab w:val="left" w:pos="11978"/>
          <w:tab w:val="left" w:pos="12938"/>
        </w:tabs>
        <w:autoSpaceDE w:val="0"/>
        <w:ind w:left="1418" w:hanging="1077"/>
        <w:jc w:val="both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一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種植：</w:t>
      </w:r>
      <w:r>
        <w:rPr>
          <w:rFonts w:ascii="標楷體" w:eastAsia="標楷體" w:hAnsi="標楷體" w:cs="標楷體"/>
          <w:kern w:val="0"/>
          <w:szCs w:val="24"/>
        </w:rPr>
        <w:t>係指當年度申辦（含使用）種植植物之公地。</w:t>
      </w:r>
    </w:p>
    <w:p w:rsidR="00AE3344" w:rsidRDefault="00815A26">
      <w:pPr>
        <w:pStyle w:val="Standard"/>
        <w:tabs>
          <w:tab w:val="left" w:pos="2378"/>
          <w:tab w:val="left" w:pos="3338"/>
          <w:tab w:val="left" w:pos="4298"/>
          <w:tab w:val="left" w:pos="5258"/>
          <w:tab w:val="left" w:pos="6218"/>
          <w:tab w:val="left" w:pos="7178"/>
          <w:tab w:val="left" w:pos="8138"/>
          <w:tab w:val="left" w:pos="9098"/>
          <w:tab w:val="left" w:pos="10058"/>
          <w:tab w:val="left" w:pos="11018"/>
          <w:tab w:val="left" w:pos="11978"/>
          <w:tab w:val="left" w:pos="12938"/>
        </w:tabs>
        <w:autoSpaceDE w:val="0"/>
        <w:ind w:left="1418" w:hanging="1077"/>
        <w:jc w:val="both"/>
      </w:pPr>
      <w:r>
        <w:rPr>
          <w:rFonts w:ascii="標楷體" w:eastAsia="標楷體" w:hAnsi="標楷體" w:cs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二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養殖：</w:t>
      </w:r>
      <w:r>
        <w:rPr>
          <w:rFonts w:ascii="標楷體" w:eastAsia="標楷體" w:hAnsi="標楷體" w:cs="標楷體"/>
          <w:kern w:val="0"/>
          <w:szCs w:val="24"/>
        </w:rPr>
        <w:t>係指當年度申辦（含使用）圍築魚塭、插、吊蚵之公地。</w:t>
      </w:r>
    </w:p>
    <w:p w:rsidR="00AE3344" w:rsidRDefault="00815A26">
      <w:pPr>
        <w:pStyle w:val="Standard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autoSpaceDE w:val="0"/>
        <w:ind w:firstLine="840"/>
        <w:jc w:val="both"/>
      </w:pP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三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土石採取：</w:t>
      </w:r>
      <w:r>
        <w:rPr>
          <w:rFonts w:ascii="標楷體" w:eastAsia="標楷體" w:hAnsi="標楷體" w:cs="標楷體"/>
          <w:kern w:val="0"/>
          <w:szCs w:val="24"/>
        </w:rPr>
        <w:t>係指當年度申辦（含使用）土石採取（含疏濬）之公地。</w:t>
      </w:r>
    </w:p>
    <w:p w:rsidR="00AE3344" w:rsidRDefault="00815A26">
      <w:pPr>
        <w:pStyle w:val="Standard"/>
        <w:tabs>
          <w:tab w:val="left" w:pos="300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</w:tabs>
        <w:autoSpaceDE w:val="0"/>
        <w:ind w:left="2040" w:hanging="1200"/>
        <w:jc w:val="both"/>
      </w:pP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四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 w:cs="標楷體"/>
          <w:kern w:val="0"/>
          <w:szCs w:val="24"/>
        </w:rPr>
        <w:t>一般：係指當年度申辦（含使用）除種植、養殖、土石採取以外之公地使用行為</w:t>
      </w:r>
    </w:p>
    <w:p w:rsidR="00AE3344" w:rsidRDefault="00815A26">
      <w:pPr>
        <w:pStyle w:val="Standard"/>
        <w:tabs>
          <w:tab w:val="left" w:pos="300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</w:tabs>
        <w:autoSpaceDE w:val="0"/>
        <w:ind w:left="2040" w:hanging="72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統稱之。</w:t>
      </w:r>
    </w:p>
    <w:p w:rsidR="00AE3344" w:rsidRDefault="00815A2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水田：係指利用灌溉設施引水種植水稻之耕地。</w:t>
      </w:r>
    </w:p>
    <w:p w:rsidR="00AE3344" w:rsidRDefault="00815A2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旱田：係指常年種植旱作物之耕地。</w:t>
      </w:r>
    </w:p>
    <w:p w:rsidR="00AE3344" w:rsidRDefault="00815A26">
      <w:pPr>
        <w:pStyle w:val="Standard"/>
        <w:spacing w:line="0" w:lineRule="atLeast"/>
        <w:ind w:left="2040" w:hanging="18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應收：係指經許可使用應予徵收使用費金額之總數，亦即開立繳納使用費聯單應收金額之總數，但災欠款除外。</w:t>
      </w:r>
    </w:p>
    <w:p w:rsidR="00AE3344" w:rsidRDefault="00815A2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實收：係指使用人持繳納聯單至指定代收公庫繳納金額之總數（含滯納金）。</w:t>
      </w:r>
    </w:p>
    <w:p w:rsidR="00AE3344" w:rsidRDefault="00815A2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九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滯納金：係指未依規定期限內繳納，依各相關規</w:t>
      </w:r>
      <w:r>
        <w:rPr>
          <w:rFonts w:ascii="標楷體" w:eastAsia="標楷體" w:hAnsi="標楷體" w:cs="標楷體"/>
        </w:rPr>
        <w:t>定應予加收之金額。</w:t>
      </w:r>
    </w:p>
    <w:p w:rsidR="00AE3344" w:rsidRDefault="00815A26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/>
        </w:rPr>
        <w:t>十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未收數：係指欠繳金額</w:t>
      </w:r>
      <w:r>
        <w:rPr>
          <w:rFonts w:ascii="標楷體" w:eastAsia="標楷體" w:hAnsi="標楷體" w:cs="標楷體"/>
        </w:rPr>
        <w:t>{</w:t>
      </w:r>
      <w:r>
        <w:rPr>
          <w:rFonts w:ascii="標楷體" w:eastAsia="標楷體" w:hAnsi="標楷體" w:cs="標楷體"/>
        </w:rPr>
        <w:t>未收數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＝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應收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－</w:t>
      </w:r>
      <w:r>
        <w:rPr>
          <w:rFonts w:ascii="標楷體" w:eastAsia="標楷體" w:hAnsi="標楷體" w:cs="標楷體"/>
        </w:rPr>
        <w:t xml:space="preserve"> [</w:t>
      </w:r>
      <w:r>
        <w:rPr>
          <w:rFonts w:ascii="標楷體" w:eastAsia="標楷體" w:hAnsi="標楷體" w:cs="標楷體"/>
        </w:rPr>
        <w:t>實收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－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滯納金</w:t>
      </w:r>
      <w:r>
        <w:rPr>
          <w:rFonts w:ascii="標楷體" w:eastAsia="標楷體" w:hAnsi="標楷體" w:cs="標楷體"/>
        </w:rPr>
        <w:t>]}</w:t>
      </w:r>
      <w:r>
        <w:rPr>
          <w:rFonts w:ascii="標楷體" w:eastAsia="標楷體" w:hAnsi="標楷體" w:cs="標楷體"/>
        </w:rPr>
        <w:t>。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＊統計單位：公頃、立方公尺、新臺幣元。</w:t>
      </w:r>
    </w:p>
    <w:p w:rsidR="00AE3344" w:rsidRDefault="00815A26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＊統計分類：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縱項目：分為總計、種植、養殖、土石採取及一般等項。總計分為面積、金額；金額再分為應收、實收、未收數；實收再分滯納金；種植分為水田、旱田部分；水田部分分為面積、金額；金額再分為應收、實收、未收數；實收再分滯納金；旱田部分分為面積、金額；金額再分為應收、實收、未收數；實收再分滯納金；養殖分為面積、金額；金額再分為應收、實收、未收數；實收再分滯納金；</w:t>
      </w:r>
      <w:r>
        <w:rPr>
          <w:rFonts w:ascii="標楷體" w:eastAsia="標楷體" w:hAnsi="標楷體" w:cs="標楷體"/>
        </w:rPr>
        <w:t>土石採取分為面積、核准採取數量、金額；金額再分為應收、實收、未收數；實收再分滯納金；一般分為面積、長度、金額；金額再分為應收、實收、未收數；實收再分滯納金。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橫項目：依河川別、排水別、海堤別依序分類。</w:t>
      </w:r>
    </w:p>
    <w:p w:rsidR="00AE3344" w:rsidRDefault="00AE3344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lastRenderedPageBreak/>
        <w:t>＊發布週期（指資料編製或產生之頻率，如月、季、年等）：年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＊時效：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＊資料變革：無。</w:t>
      </w:r>
    </w:p>
    <w:p w:rsidR="00AE3344" w:rsidRDefault="00815A26">
      <w:pPr>
        <w:pStyle w:val="Standard"/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＊預告發布日期：次年</w:t>
      </w:r>
      <w:r>
        <w:rPr>
          <w:rFonts w:eastAsia="標楷體"/>
        </w:rPr>
        <w:t>1</w:t>
      </w:r>
      <w:r>
        <w:rPr>
          <w:rFonts w:eastAsia="標楷體"/>
        </w:rPr>
        <w:t>月底</w:t>
      </w:r>
      <w:r>
        <w:rPr>
          <w:rFonts w:eastAsia="標楷體"/>
        </w:rPr>
        <w:t>(</w:t>
      </w:r>
      <w:r>
        <w:rPr>
          <w:rFonts w:eastAsia="標楷體"/>
        </w:rPr>
        <w:t>原訂預告發布日期如遇例假日或國定假日則延至下一個工作日發布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＊同步發送單位：臺中市政府主計處。</w:t>
      </w:r>
    </w:p>
    <w:p w:rsidR="00AE3344" w:rsidRDefault="00815A26">
      <w:pPr>
        <w:pStyle w:val="Standard"/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＊統計指標編製方法與資料來源說明：本局水利管理科依據「河川、排水、海堤公地許可使用費徵收情形－本年度登記冊」相關資料彙編。</w:t>
      </w:r>
    </w:p>
    <w:p w:rsidR="00AE3344" w:rsidRDefault="00815A26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＊統計資料交叉查核及確保資料合理性之機制：業務單位、會計室、經濟部水利署交叉查核確保資料合理性。</w:t>
      </w:r>
    </w:p>
    <w:p w:rsidR="00AE3344" w:rsidRDefault="00815A26">
      <w:pPr>
        <w:pStyle w:val="Standard"/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預定改變之事項：表號</w:t>
      </w:r>
      <w:r>
        <w:rPr>
          <w:rFonts w:eastAsia="標楷體"/>
        </w:rPr>
        <w:t>11242-03-02-2</w:t>
      </w:r>
      <w:r>
        <w:rPr>
          <w:rFonts w:eastAsia="標楷體"/>
        </w:rPr>
        <w:t>。</w:t>
      </w:r>
    </w:p>
    <w:p w:rsidR="00AE3344" w:rsidRDefault="00815A26">
      <w:pPr>
        <w:pStyle w:val="Standard"/>
        <w:tabs>
          <w:tab w:val="left" w:pos="8520"/>
        </w:tabs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七、其他事項：無。</w:t>
      </w:r>
    </w:p>
    <w:p w:rsidR="00AE3344" w:rsidRDefault="00AE3344">
      <w:pPr>
        <w:pStyle w:val="Standard"/>
      </w:pPr>
    </w:p>
    <w:sectPr w:rsidR="00AE3344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15A26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15A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15A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15A2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A3C"/>
    <w:multiLevelType w:val="multilevel"/>
    <w:tmpl w:val="4C8C2D5A"/>
    <w:styleLink w:val="WW8Num1"/>
    <w:lvl w:ilvl="0">
      <w:numFmt w:val="bullet"/>
      <w:lvlText w:val="＊"/>
      <w:lvlJc w:val="left"/>
      <w:pPr>
        <w:ind w:left="534" w:hanging="24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309544B"/>
    <w:multiLevelType w:val="multilevel"/>
    <w:tmpl w:val="F8C8958E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4E96D02"/>
    <w:multiLevelType w:val="multilevel"/>
    <w:tmpl w:val="6D442368"/>
    <w:styleLink w:val="WW8Num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7600493">
    <w:abstractNumId w:val="0"/>
  </w:num>
  <w:num w:numId="2" w16cid:durableId="1750928489">
    <w:abstractNumId w:val="2"/>
  </w:num>
  <w:num w:numId="3" w16cid:durableId="2095469889">
    <w:abstractNumId w:val="1"/>
  </w:num>
  <w:num w:numId="4" w16cid:durableId="711542530">
    <w:abstractNumId w:val="1"/>
    <w:lvlOverride w:ilvl="0"/>
  </w:num>
  <w:num w:numId="5" w16cid:durableId="126576732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3344"/>
    <w:rsid w:val="00815A26"/>
    <w:rsid w:val="00A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annotation text"/>
    <w:basedOn w:val="Standard"/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headertext1">
    <w:name w:val="mailheadertext1"/>
    <w:rPr>
      <w:i w:val="0"/>
      <w:iCs w:val="0"/>
      <w:color w:val="000000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roo533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災害救助編製說明</dc:title>
  <dc:subject/>
  <dc:creator>d04</dc:creator>
  <cp:keywords/>
  <cp:lastModifiedBy>cws</cp:lastModifiedBy>
  <cp:revision>2</cp:revision>
  <dcterms:created xsi:type="dcterms:W3CDTF">2025-02-13T02:51:00Z</dcterms:created>
  <dcterms:modified xsi:type="dcterms:W3CDTF">2025-02-13T02:51:00Z</dcterms:modified>
</cp:coreProperties>
</file>