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D" w:rsidRDefault="00592E65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color w:val="000000"/>
          <w:kern w:val="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kern w:val="0"/>
        </w:rPr>
        <w:t>統計資料背景說明</w:t>
      </w:r>
    </w:p>
    <w:p w:rsidR="00F235FD" w:rsidRDefault="00592E65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資料種類：其他司法、犯罪及安全統計</w:t>
      </w:r>
    </w:p>
    <w:p w:rsidR="00F235FD" w:rsidRDefault="00592E65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資料項目：臺中市政府法規審議及研商成果</w:t>
      </w:r>
    </w:p>
    <w:p w:rsidR="00F235FD" w:rsidRDefault="00592E65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一、發布及編製機關單位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＊發布機關、單位：臺中市政府法制局會計室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＊編製單位：臺中市政府法制局法規審議科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＊聯絡電話：</w:t>
      </w:r>
      <w:r>
        <w:rPr>
          <w:rFonts w:ascii="標楷體" w:eastAsia="標楷體" w:hAnsi="標楷體"/>
          <w:color w:val="000000"/>
          <w:kern w:val="0"/>
        </w:rPr>
        <w:t>(04)22289111#23202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＊傳真：</w:t>
      </w:r>
      <w:r>
        <w:rPr>
          <w:rFonts w:ascii="標楷體" w:eastAsia="標楷體" w:hAnsi="標楷體"/>
          <w:color w:val="000000"/>
          <w:kern w:val="0"/>
        </w:rPr>
        <w:t>(04)22544215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peihsuan615@taichung.gov.tw</w:t>
      </w:r>
    </w:p>
    <w:p w:rsidR="00F235FD" w:rsidRDefault="00592E65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二、發布形式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＊口頭：</w:t>
      </w:r>
    </w:p>
    <w:p w:rsidR="00F235FD" w:rsidRDefault="00592E65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）記者會或說明會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＊書面：</w:t>
      </w:r>
    </w:p>
    <w:p w:rsidR="00F235FD" w:rsidRDefault="00592E65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）新聞稿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）報表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）書刊，刊名：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＊電子媒體：</w:t>
      </w:r>
    </w:p>
    <w:p w:rsidR="00F235FD" w:rsidRDefault="00592E65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）線上書刊及資料庫，網址：</w:t>
      </w:r>
    </w:p>
    <w:p w:rsidR="00F235FD" w:rsidRDefault="00592E65">
      <w:pPr>
        <w:spacing w:line="320" w:lineRule="exact"/>
        <w:ind w:left="1843" w:hanging="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http://govstat.taichung.gov.tw/TCSTAT/Page/kcg01_1.aspx?Mid1=387310000A </w:t>
      </w:r>
    </w:p>
    <w:p w:rsidR="00F235FD" w:rsidRDefault="00592E65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）磁片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）光碟片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）其他</w:t>
      </w:r>
    </w:p>
    <w:p w:rsidR="00F235FD" w:rsidRDefault="00592E65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三、資料範圍、週期及時效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＊統計地區範圍及對象：</w:t>
      </w:r>
      <w:r>
        <w:rPr>
          <w:rFonts w:ascii="標楷體" w:eastAsia="標楷體" w:hAnsi="標楷體"/>
          <w:color w:val="000000"/>
        </w:rPr>
        <w:t>以臺中市政府法制局處理一般法令案件、各機關參與各項法令適用研商會議為統計基準範圍及對象。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＊統計標準時間：</w:t>
      </w:r>
      <w:r>
        <w:rPr>
          <w:rFonts w:ascii="標楷體" w:eastAsia="標楷體" w:hAnsi="標楷體"/>
          <w:color w:val="000000"/>
        </w:rPr>
        <w:t>以每半年之事實為準。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＊統計項目定義：</w:t>
      </w:r>
    </w:p>
    <w:p w:rsidR="00F235FD" w:rsidRDefault="00592E65">
      <w:pPr>
        <w:widowControl/>
        <w:overflowPunct w:val="0"/>
        <w:autoSpaceDE w:val="0"/>
        <w:spacing w:line="400" w:lineRule="exact"/>
        <w:ind w:left="1162" w:hanging="1162"/>
      </w:pPr>
      <w:r>
        <w:rPr>
          <w:rFonts w:ascii="標楷體" w:eastAsia="標楷體" w:hAnsi="標楷體"/>
          <w:color w:val="000000"/>
          <w:kern w:val="0"/>
        </w:rPr>
        <w:t xml:space="preserve">　　（一）</w:t>
      </w:r>
      <w:r>
        <w:rPr>
          <w:rFonts w:ascii="標楷體" w:eastAsia="標楷體" w:hAnsi="標楷體"/>
          <w:color w:val="000000"/>
        </w:rPr>
        <w:t>處理一般法令案件：包括本巿巿法規發布、中央法令轉頒、本巿巿法規審議案及其他案件。</w:t>
      </w:r>
    </w:p>
    <w:p w:rsidR="00F235FD" w:rsidRDefault="00592E65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　</w:t>
      </w:r>
      <w:r>
        <w:rPr>
          <w:rFonts w:ascii="標楷體" w:eastAsia="標楷體" w:hAnsi="標楷體"/>
          <w:color w:val="000000"/>
          <w:kern w:val="0"/>
        </w:rPr>
        <w:t xml:space="preserve">  </w:t>
      </w:r>
      <w:r>
        <w:rPr>
          <w:rFonts w:ascii="標楷體" w:eastAsia="標楷體" w:hAnsi="標楷體"/>
          <w:color w:val="000000"/>
          <w:kern w:val="0"/>
        </w:rPr>
        <w:t>（二）參與各項法令適用研商會議：包括法規委員會議、及出席各機關法令研商會議。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＊統計單位：件；次。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分類：內容為處理一般法令案件、參與各項法令適用研商會議二大類。處理一般法令案件分為臺中市法規發布、中央法令轉頒、臺中市法規審議案、其他案件；參與各項法令適用研商會議分為法規委員會議、各機關法令研商會議。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＊發布週期：半年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＊時效（指統計標準時間至資料發布時間之間隔時間）：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個月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＊資料變革：無</w:t>
      </w:r>
    </w:p>
    <w:p w:rsidR="00F235FD" w:rsidRDefault="00592E65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四、公開資料發布訊息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lastRenderedPageBreak/>
        <w:t>＊預告發布日期：每半年終了一個月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＊同步發送單位：臺中市政府主計處</w:t>
      </w:r>
    </w:p>
    <w:p w:rsidR="00F235FD" w:rsidRDefault="00F235FD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</w:p>
    <w:p w:rsidR="00F235FD" w:rsidRDefault="00592E65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五、資料品質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＊統計指標編製方法與資料來源說明：由本局法規審議科，依據各項法規處理資料及參與會議情形統計資料彙整編製。</w:t>
      </w:r>
    </w:p>
    <w:p w:rsidR="00F235FD" w:rsidRDefault="00592E6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＊統計資料交叉查核及確保資料合理性之機制：以檢誤條件查核資料，以確保資料合理性。</w:t>
      </w:r>
    </w:p>
    <w:p w:rsidR="00F235FD" w:rsidRDefault="00592E65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六、須注意及預定改變之事項：</w:t>
      </w:r>
    </w:p>
    <w:p w:rsidR="00F235FD" w:rsidRDefault="00592E65">
      <w:pPr>
        <w:overflowPunct w:val="0"/>
        <w:autoSpaceDE w:val="0"/>
        <w:spacing w:line="400" w:lineRule="exact"/>
        <w:ind w:left="480" w:hanging="120"/>
      </w:pPr>
      <w:r>
        <w:rPr>
          <w:rFonts w:ascii="標楷體" w:eastAsia="標楷體" w:hAnsi="標楷體"/>
          <w:color w:val="000000"/>
        </w:rPr>
        <w:t>＊表號：</w:t>
      </w:r>
      <w:r>
        <w:rPr>
          <w:rFonts w:ascii="標楷體" w:eastAsia="標楷體" w:hAnsi="標楷體"/>
          <w:color w:val="000000"/>
        </w:rPr>
        <w:t>10999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-01-01-2</w:t>
      </w:r>
    </w:p>
    <w:p w:rsidR="00F235FD" w:rsidRDefault="00592E65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七、其他事項：無</w:t>
      </w:r>
    </w:p>
    <w:p w:rsidR="00F235FD" w:rsidRDefault="00F235FD">
      <w:pPr>
        <w:overflowPunct w:val="0"/>
        <w:autoSpaceDE w:val="0"/>
        <w:spacing w:line="400" w:lineRule="exact"/>
        <w:ind w:left="490" w:hanging="13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sectPr w:rsidR="00F235FD">
      <w:pgSz w:w="11906" w:h="16838"/>
      <w:pgMar w:top="1079" w:right="1800" w:bottom="1078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2E65">
      <w:r>
        <w:separator/>
      </w:r>
    </w:p>
  </w:endnote>
  <w:endnote w:type="continuationSeparator" w:id="0">
    <w:p w:rsidR="00000000" w:rsidRDefault="0059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2E65">
      <w:r>
        <w:rPr>
          <w:color w:val="000000"/>
        </w:rPr>
        <w:separator/>
      </w:r>
    </w:p>
  </w:footnote>
  <w:footnote w:type="continuationSeparator" w:id="0">
    <w:p w:rsidR="00000000" w:rsidRDefault="0059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35FD"/>
    <w:rsid w:val="00592E65"/>
    <w:rsid w:val="00F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tccg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cp:lastModifiedBy>cws</cp:lastModifiedBy>
  <cp:revision>2</cp:revision>
  <cp:lastPrinted>2014-09-12T05:26:00Z</cp:lastPrinted>
  <dcterms:created xsi:type="dcterms:W3CDTF">2022-12-02T05:48:00Z</dcterms:created>
  <dcterms:modified xsi:type="dcterms:W3CDTF">2022-12-02T05:48:00Z</dcterms:modified>
</cp:coreProperties>
</file>