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E328D5" w14:paraId="3F69227C" w14:textId="77777777">
        <w:tblPrEx>
          <w:tblCellMar>
            <w:top w:w="0" w:type="dxa"/>
            <w:bottom w:w="0" w:type="dxa"/>
          </w:tblCellMar>
        </w:tblPrEx>
        <w:trPr>
          <w:trHeight w:val="14306"/>
          <w:jc w:val="center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4CED" w14:textId="77777777" w:rsidR="00E328D5" w:rsidRDefault="00F070A8">
            <w:pPr>
              <w:pStyle w:val="Standard"/>
              <w:spacing w:line="36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統計資料背景說明</w:t>
            </w:r>
          </w:p>
          <w:p w14:paraId="586FF1D8" w14:textId="77777777" w:rsidR="00E328D5" w:rsidRDefault="00F070A8">
            <w:pPr>
              <w:pStyle w:val="Standard"/>
              <w:spacing w:line="360" w:lineRule="exact"/>
            </w:pPr>
            <w:r>
              <w:rPr>
                <w:sz w:val="28"/>
                <w:szCs w:val="28"/>
              </w:rPr>
              <w:t>資料種類：社會福利服務統計</w:t>
            </w:r>
          </w:p>
          <w:p w14:paraId="599DCBD3" w14:textId="77777777" w:rsidR="00E328D5" w:rsidRDefault="00F070A8">
            <w:pPr>
              <w:pStyle w:val="Standard"/>
              <w:spacing w:line="360" w:lineRule="exact"/>
            </w:pPr>
            <w:r>
              <w:rPr>
                <w:sz w:val="28"/>
                <w:szCs w:val="28"/>
              </w:rPr>
              <w:t>資料項目：臺中市潭子區原住民住宅輔導業務統計</w:t>
            </w:r>
          </w:p>
          <w:p w14:paraId="15A14E1F" w14:textId="77777777" w:rsidR="00E328D5" w:rsidRDefault="00F070A8">
            <w:pPr>
              <w:pStyle w:val="Standard"/>
              <w:spacing w:line="360" w:lineRule="exact"/>
              <w:jc w:val="both"/>
            </w:pPr>
            <w:r>
              <w:rPr>
                <w:sz w:val="28"/>
                <w:szCs w:val="28"/>
              </w:rPr>
              <w:t>一、發布及編製機關單位</w:t>
            </w:r>
          </w:p>
          <w:p w14:paraId="683EC763" w14:textId="77777777" w:rsidR="00E328D5" w:rsidRDefault="00F070A8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  <w:szCs w:val="28"/>
              </w:rPr>
              <w:t>＊發布機關、單位：</w:t>
            </w:r>
            <w:r>
              <w:rPr>
                <w:sz w:val="28"/>
                <w:szCs w:val="28"/>
              </w:rPr>
              <w:t>臺中市潭子區公所會計室</w:t>
            </w:r>
          </w:p>
          <w:p w14:paraId="4B740FC9" w14:textId="77777777" w:rsidR="00E328D5" w:rsidRDefault="00F070A8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sz w:val="28"/>
                <w:szCs w:val="28"/>
              </w:rPr>
              <w:t>＊編製單位：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臺中市潭子區公所民政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</w:p>
          <w:p w14:paraId="3E8E5E4C" w14:textId="77777777" w:rsidR="00E328D5" w:rsidRDefault="00F070A8">
            <w:pPr>
              <w:pStyle w:val="Standard"/>
              <w:spacing w:line="400" w:lineRule="exact"/>
              <w:ind w:left="482" w:hanging="196"/>
            </w:pPr>
            <w:r>
              <w:rPr>
                <w:rFonts w:ascii="Times New Roman" w:hAnsi="Times New Roman"/>
                <w:sz w:val="28"/>
                <w:szCs w:val="28"/>
              </w:rPr>
              <w:t>＊聯絡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電話：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04-25388699#2103</w:t>
            </w:r>
          </w:p>
          <w:p w14:paraId="76C46000" w14:textId="77777777" w:rsidR="00E328D5" w:rsidRDefault="00F070A8">
            <w:pPr>
              <w:pStyle w:val="Standard"/>
              <w:spacing w:line="400" w:lineRule="exact"/>
              <w:ind w:left="482" w:hanging="196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＊傳真：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04-25384966</w:t>
            </w:r>
          </w:p>
          <w:p w14:paraId="66A3CA65" w14:textId="77777777" w:rsidR="00E328D5" w:rsidRDefault="00F070A8">
            <w:pPr>
              <w:pStyle w:val="Standard"/>
              <w:tabs>
                <w:tab w:val="left" w:pos="6168"/>
              </w:tabs>
              <w:spacing w:line="360" w:lineRule="exact"/>
              <w:ind w:left="720" w:hanging="426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＊電子信箱：</w:t>
            </w:r>
            <w:r>
              <w:rPr>
                <w:rFonts w:cs="Arial"/>
                <w:color w:val="343434"/>
                <w:sz w:val="28"/>
                <w:szCs w:val="28"/>
                <w:shd w:val="clear" w:color="auto" w:fill="FFFFFF"/>
              </w:rPr>
              <w:t>tanzih16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@taichung.gov.tw</w:t>
            </w:r>
          </w:p>
          <w:p w14:paraId="34988233" w14:textId="77777777" w:rsidR="00E328D5" w:rsidRDefault="00F070A8">
            <w:pPr>
              <w:pStyle w:val="Standard"/>
              <w:spacing w:line="360" w:lineRule="exact"/>
              <w:ind w:left="540" w:hanging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二、發布形式</w:t>
            </w:r>
          </w:p>
          <w:p w14:paraId="59C79B85" w14:textId="77777777" w:rsidR="00E328D5" w:rsidRDefault="00F070A8">
            <w:pPr>
              <w:pStyle w:val="Standard"/>
              <w:numPr>
                <w:ilvl w:val="0"/>
                <w:numId w:val="6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口頭：</w:t>
            </w:r>
          </w:p>
          <w:p w14:paraId="59A6119C" w14:textId="77777777" w:rsidR="00E328D5" w:rsidRDefault="00F070A8">
            <w:pPr>
              <w:pStyle w:val="Standard"/>
              <w:spacing w:line="360" w:lineRule="exact"/>
              <w:jc w:val="both"/>
            </w:pPr>
            <w:r>
              <w:rPr>
                <w:rFonts w:cs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）記者會或說明會</w:t>
            </w:r>
          </w:p>
          <w:p w14:paraId="52FE74C6" w14:textId="77777777" w:rsidR="00E328D5" w:rsidRDefault="00F070A8">
            <w:pPr>
              <w:pStyle w:val="Standard"/>
              <w:numPr>
                <w:ilvl w:val="0"/>
                <w:numId w:val="7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書面：</w:t>
            </w:r>
          </w:p>
          <w:p w14:paraId="06D2A760" w14:textId="77777777" w:rsidR="00E328D5" w:rsidRDefault="00F070A8">
            <w:pPr>
              <w:pStyle w:val="Standard"/>
              <w:spacing w:line="360" w:lineRule="exact"/>
              <w:ind w:left="294"/>
              <w:jc w:val="both"/>
            </w:pPr>
            <w:r>
              <w:rPr>
                <w:rFonts w:cs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）新聞稿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ascii="Calibri" w:hAnsi="Calibri"/>
                <w:color w:val="000000"/>
                <w:sz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）報表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）書刊，刊名：</w:t>
            </w:r>
          </w:p>
          <w:p w14:paraId="5A6BC060" w14:textId="77777777" w:rsidR="00E328D5" w:rsidRDefault="00F070A8">
            <w:pPr>
              <w:pStyle w:val="Standard"/>
              <w:spacing w:line="360" w:lineRule="exact"/>
              <w:ind w:left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＊電子媒體：</w:t>
            </w:r>
          </w:p>
          <w:p w14:paraId="72C00D0C" w14:textId="77777777" w:rsidR="00E328D5" w:rsidRDefault="00F070A8">
            <w:pPr>
              <w:pStyle w:val="Standard"/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）線上書刊及資料庫，網址：</w:t>
            </w:r>
          </w:p>
          <w:p w14:paraId="4CC16DF5" w14:textId="77777777" w:rsidR="00E328D5" w:rsidRDefault="00F070A8">
            <w:pPr>
              <w:pStyle w:val="Standard"/>
              <w:spacing w:line="360" w:lineRule="exact"/>
              <w:ind w:left="120" w:firstLine="1260"/>
            </w:pPr>
            <w:r>
              <w:rPr>
                <w:color w:val="000000"/>
                <w:sz w:val="28"/>
                <w:szCs w:val="28"/>
              </w:rPr>
              <w:t>https://govstat.taichung.gov.tw/TCSTAT/Page/kcg01_1.aspx?Mid1</w:t>
            </w:r>
          </w:p>
          <w:p w14:paraId="33A43FB9" w14:textId="77777777" w:rsidR="00E328D5" w:rsidRDefault="00F070A8">
            <w:pPr>
              <w:pStyle w:val="Standard"/>
              <w:spacing w:line="360" w:lineRule="exact"/>
              <w:ind w:left="966" w:right="-328" w:hanging="294"/>
            </w:pPr>
            <w:r>
              <w:rPr>
                <w:rFonts w:cs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=387730000A</w:t>
            </w:r>
          </w:p>
          <w:p w14:paraId="3F2D6F61" w14:textId="77777777" w:rsidR="00E328D5" w:rsidRDefault="00F070A8">
            <w:pPr>
              <w:pStyle w:val="Standard"/>
              <w:spacing w:line="0" w:lineRule="atLeast"/>
              <w:ind w:left="966" w:right="-328" w:hanging="294"/>
              <w:jc w:val="both"/>
              <w:rPr>
                <w:rFonts w:cs="標楷體"/>
              </w:rPr>
            </w:pPr>
            <w:r>
              <w:rPr>
                <w:rFonts w:cs="標楷體"/>
              </w:rPr>
              <w:t xml:space="preserve">   </w:t>
            </w:r>
          </w:p>
          <w:p w14:paraId="4D16A78A" w14:textId="77777777" w:rsidR="00E328D5" w:rsidRDefault="00F070A8">
            <w:pPr>
              <w:pStyle w:val="Standard"/>
              <w:spacing w:line="360" w:lineRule="exact"/>
              <w:ind w:left="970" w:hanging="295"/>
              <w:jc w:val="both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）光碟片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）其他</w:t>
            </w:r>
          </w:p>
          <w:p w14:paraId="79264806" w14:textId="77777777" w:rsidR="00E328D5" w:rsidRDefault="00F070A8">
            <w:pPr>
              <w:pStyle w:val="Standard"/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三、資料範圍、週期及時效</w:t>
            </w:r>
          </w:p>
          <w:p w14:paraId="4CA607CA" w14:textId="77777777" w:rsidR="00E328D5" w:rsidRDefault="00F070A8">
            <w:pPr>
              <w:pStyle w:val="Standard"/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  <w:szCs w:val="28"/>
              </w:rPr>
              <w:t>＊統計地區範圍及對象：凡依據本區原住民住宅改善計畫之執行案件，均為統計對象。</w:t>
            </w:r>
          </w:p>
          <w:p w14:paraId="1885A2BB" w14:textId="77777777" w:rsidR="00E328D5" w:rsidRDefault="00F070A8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＊統計標準時間：以每年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日至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月底之事實為準。</w:t>
            </w:r>
          </w:p>
          <w:p w14:paraId="59C0AB4F" w14:textId="77777777" w:rsidR="00E328D5" w:rsidRDefault="00F070A8">
            <w:pPr>
              <w:pStyle w:val="Standard"/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＊統計項目定義：</w:t>
            </w:r>
          </w:p>
          <w:p w14:paraId="4F78EB90" w14:textId="77777777" w:rsidR="00E328D5" w:rsidRDefault="00F070A8">
            <w:pPr>
              <w:pStyle w:val="Standard"/>
              <w:spacing w:line="400" w:lineRule="exact"/>
              <w:ind w:left="1274" w:hanging="540"/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一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經濟弱勢原住民建購住宅輔助：指為輔助經濟弱勢原住民建購住宅所辦理之補助。</w:t>
            </w:r>
          </w:p>
          <w:p w14:paraId="6CF1C26F" w14:textId="77777777" w:rsidR="00E328D5" w:rsidRDefault="00F070A8">
            <w:pPr>
              <w:pStyle w:val="Standard"/>
              <w:spacing w:line="400" w:lineRule="exact"/>
              <w:ind w:left="1274" w:hanging="566"/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二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經濟弱勢原住民修繕住宅輔助：指為輔助經濟弱勢原住民修繕住宅所辦理之補助。</w:t>
            </w:r>
          </w:p>
          <w:p w14:paraId="11BD1556" w14:textId="77777777" w:rsidR="00E328D5" w:rsidRDefault="00F070A8">
            <w:pPr>
              <w:pStyle w:val="Standard"/>
              <w:spacing w:line="400" w:lineRule="exact"/>
              <w:ind w:left="1274" w:hanging="540"/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三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中低收入戶住屋租金補貼：指為輔助原住民中低收入戶租屋所辦理之租金補貼。</w:t>
            </w:r>
          </w:p>
          <w:p w14:paraId="1DE84535" w14:textId="77777777" w:rsidR="00E328D5" w:rsidRDefault="00F070A8">
            <w:pPr>
              <w:pStyle w:val="Standard"/>
              <w:spacing w:line="400" w:lineRule="exact"/>
              <w:ind w:left="1274" w:hanging="540"/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四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住宅福利活動：指政府於原住民地區所舉辦宣導住宅福利之動、靜態性活動。</w:t>
            </w:r>
          </w:p>
          <w:p w14:paraId="72B3C83C" w14:textId="77777777" w:rsidR="00E328D5" w:rsidRDefault="00F070A8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＊統計單位：</w:t>
            </w:r>
            <w:r>
              <w:rPr>
                <w:sz w:val="28"/>
                <w:szCs w:val="28"/>
              </w:rPr>
              <w:t>戶、人次、次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14:paraId="761598A9" w14:textId="77777777" w:rsidR="00E328D5" w:rsidRDefault="00F070A8">
            <w:pPr>
              <w:pStyle w:val="Standard"/>
              <w:spacing w:line="360" w:lineRule="exact"/>
              <w:ind w:left="532" w:hanging="280"/>
              <w:jc w:val="both"/>
            </w:pPr>
            <w:r>
              <w:rPr>
                <w:color w:val="000000"/>
                <w:sz w:val="28"/>
                <w:szCs w:val="28"/>
              </w:rPr>
              <w:t>＊統計分類：按經濟弱勢原住民建購住宅輔助、經濟弱勢原住民修繕住宅輔助、中低收入戶住屋租金補貼及住宅福利活動分類。</w:t>
            </w:r>
          </w:p>
          <w:p w14:paraId="358E76C5" w14:textId="77777777" w:rsidR="00E328D5" w:rsidRDefault="00F070A8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＊發布週期：年。</w:t>
            </w:r>
          </w:p>
          <w:p w14:paraId="356F2248" w14:textId="77777777" w:rsidR="00E328D5" w:rsidRDefault="00F070A8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＊時效：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個月。</w:t>
            </w:r>
          </w:p>
          <w:p w14:paraId="0382FF46" w14:textId="77777777" w:rsidR="00E328D5" w:rsidRDefault="00F070A8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＊資料變革：無。</w:t>
            </w:r>
          </w:p>
          <w:p w14:paraId="5387CF1C" w14:textId="77777777" w:rsidR="00E328D5" w:rsidRDefault="00F070A8">
            <w:pPr>
              <w:pStyle w:val="Standard"/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四、公開</w:t>
            </w:r>
            <w:r>
              <w:rPr>
                <w:color w:val="000000"/>
                <w:sz w:val="28"/>
                <w:szCs w:val="28"/>
              </w:rPr>
              <w:t>資料發布訊息</w:t>
            </w:r>
          </w:p>
          <w:p w14:paraId="1C21453C" w14:textId="77777777" w:rsidR="00E328D5" w:rsidRDefault="00F070A8">
            <w:pPr>
              <w:pStyle w:val="Standard"/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＊預告發布日期：每年終了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14:paraId="4369BD07" w14:textId="77777777" w:rsidR="00E328D5" w:rsidRDefault="00F070A8">
            <w:pPr>
              <w:pStyle w:val="Standard"/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  <w:szCs w:val="28"/>
              </w:rPr>
              <w:t>＊同步發送單位：</w:t>
            </w:r>
            <w:r>
              <w:rPr>
                <w:color w:val="000000"/>
                <w:sz w:val="28"/>
              </w:rPr>
              <w:t>臺中市政府主計處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14:paraId="4A859227" w14:textId="77777777" w:rsidR="00E328D5" w:rsidRDefault="00F070A8">
            <w:pPr>
              <w:pStyle w:val="Standard"/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五、資料品質</w:t>
            </w:r>
          </w:p>
          <w:p w14:paraId="0144CF7E" w14:textId="77777777" w:rsidR="00E328D5" w:rsidRDefault="00F070A8">
            <w:pPr>
              <w:pStyle w:val="Standard"/>
              <w:tabs>
                <w:tab w:val="left" w:pos="9052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  <w:szCs w:val="28"/>
              </w:rPr>
              <w:t>＊統計指標編製方法與資料來源說明：本所民政課依據</w:t>
            </w:r>
            <w:r>
              <w:rPr>
                <w:sz w:val="28"/>
                <w:szCs w:val="28"/>
              </w:rPr>
              <w:t>經濟弱勢及中低收入戶原住民建購、修繕住宅補助申請表及本市原民會審查結果資料</w:t>
            </w:r>
            <w:r>
              <w:rPr>
                <w:color w:val="000000"/>
                <w:sz w:val="28"/>
                <w:szCs w:val="28"/>
              </w:rPr>
              <w:t>編製。</w:t>
            </w:r>
          </w:p>
          <w:p w14:paraId="47D8C8C6" w14:textId="77777777" w:rsidR="00E328D5" w:rsidRDefault="00F070A8">
            <w:pPr>
              <w:pStyle w:val="Standard"/>
              <w:tabs>
                <w:tab w:val="left" w:pos="9052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  <w:szCs w:val="28"/>
              </w:rPr>
              <w:t>＊統計資料交叉查核及確保資料合理性之機制：由電腦系統自動進行加總交叉查核。</w:t>
            </w:r>
          </w:p>
          <w:p w14:paraId="629B3004" w14:textId="77777777" w:rsidR="00E328D5" w:rsidRDefault="00F070A8">
            <w:pPr>
              <w:pStyle w:val="Standard"/>
              <w:spacing w:before="240" w:line="360" w:lineRule="exact"/>
              <w:ind w:left="600" w:hanging="600"/>
              <w:jc w:val="both"/>
            </w:pPr>
            <w:r>
              <w:rPr>
                <w:sz w:val="28"/>
                <w:szCs w:val="28"/>
              </w:rPr>
              <w:t>六、須注意及預定改變之事項：表號</w:t>
            </w:r>
            <w:r>
              <w:rPr>
                <w:sz w:val="28"/>
                <w:szCs w:val="28"/>
              </w:rPr>
              <w:t>10730-09-02-3</w:t>
            </w:r>
            <w:r>
              <w:rPr>
                <w:sz w:val="28"/>
                <w:szCs w:val="28"/>
              </w:rPr>
              <w:t>。</w:t>
            </w:r>
          </w:p>
          <w:p w14:paraId="768DF7D2" w14:textId="77777777" w:rsidR="00E328D5" w:rsidRDefault="00F070A8">
            <w:pPr>
              <w:pStyle w:val="Standard"/>
              <w:spacing w:before="240" w:line="360" w:lineRule="exact"/>
              <w:ind w:left="600" w:hanging="600"/>
              <w:jc w:val="both"/>
            </w:pPr>
            <w:r>
              <w:rPr>
                <w:sz w:val="28"/>
                <w:szCs w:val="28"/>
              </w:rPr>
              <w:t>七、其他事項：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無。</w:t>
            </w:r>
          </w:p>
        </w:tc>
      </w:tr>
    </w:tbl>
    <w:p w14:paraId="3F5CB7CD" w14:textId="77777777" w:rsidR="00E328D5" w:rsidRDefault="00E328D5">
      <w:pPr>
        <w:pStyle w:val="Standard"/>
      </w:pPr>
    </w:p>
    <w:sectPr w:rsidR="00E328D5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0C7D" w14:textId="77777777" w:rsidR="00000000" w:rsidRDefault="00F070A8">
      <w:pPr>
        <w:rPr>
          <w:rFonts w:hint="eastAsia"/>
        </w:rPr>
      </w:pPr>
      <w:r>
        <w:separator/>
      </w:r>
    </w:p>
  </w:endnote>
  <w:endnote w:type="continuationSeparator" w:id="0">
    <w:p w14:paraId="2114B290" w14:textId="77777777" w:rsidR="00000000" w:rsidRDefault="00F070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1B9F" w14:textId="77777777" w:rsidR="00000000" w:rsidRDefault="00F070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1011CD" w14:textId="77777777" w:rsidR="00000000" w:rsidRDefault="00F070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987"/>
    <w:multiLevelType w:val="multilevel"/>
    <w:tmpl w:val="39224568"/>
    <w:styleLink w:val="WW8Num1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1FB47D75"/>
    <w:multiLevelType w:val="multilevel"/>
    <w:tmpl w:val="728C01B8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2" w15:restartNumberingAfterBreak="0">
    <w:nsid w:val="2EEA0EE0"/>
    <w:multiLevelType w:val="multilevel"/>
    <w:tmpl w:val="B96E6A4E"/>
    <w:styleLink w:val="WW8Num2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3" w15:restartNumberingAfterBreak="0">
    <w:nsid w:val="6B96287F"/>
    <w:multiLevelType w:val="multilevel"/>
    <w:tmpl w:val="81BEE922"/>
    <w:styleLink w:val="WW8Num5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1.%2、"/>
      <w:lvlJc w:val="left"/>
      <w:pPr>
        <w:ind w:left="1920" w:hanging="480"/>
      </w:pPr>
    </w:lvl>
    <w:lvl w:ilvl="2">
      <w:start w:val="1"/>
      <w:numFmt w:val="lowerRoman"/>
      <w:lvlText w:val="%1.%2.%3."/>
      <w:lvlJc w:val="right"/>
      <w:pPr>
        <w:ind w:left="2400" w:hanging="480"/>
      </w:pPr>
    </w:lvl>
    <w:lvl w:ilvl="3">
      <w:start w:val="1"/>
      <w:numFmt w:val="decimal"/>
      <w:lvlText w:val="%1.%2.%3.%4."/>
      <w:lvlJc w:val="left"/>
      <w:pPr>
        <w:ind w:left="2880" w:hanging="480"/>
      </w:pPr>
    </w:lvl>
    <w:lvl w:ilvl="4">
      <w:start w:val="1"/>
      <w:numFmt w:val="ideographTraditional"/>
      <w:lvlText w:val="%1.%2.%3.%4.%5、"/>
      <w:lvlJc w:val="left"/>
      <w:pPr>
        <w:ind w:left="3360" w:hanging="480"/>
      </w:pPr>
    </w:lvl>
    <w:lvl w:ilvl="5">
      <w:start w:val="1"/>
      <w:numFmt w:val="lowerRoman"/>
      <w:lvlText w:val="%1.%2.%3.%4.%5.%6."/>
      <w:lvlJc w:val="right"/>
      <w:pPr>
        <w:ind w:left="3840" w:hanging="480"/>
      </w:pPr>
    </w:lvl>
    <w:lvl w:ilvl="6">
      <w:start w:val="1"/>
      <w:numFmt w:val="decimal"/>
      <w:lvlText w:val="%1.%2.%3.%4.%5.%6.%7."/>
      <w:lvlJc w:val="left"/>
      <w:pPr>
        <w:ind w:left="4320" w:hanging="480"/>
      </w:pPr>
    </w:lvl>
    <w:lvl w:ilvl="7">
      <w:start w:val="1"/>
      <w:numFmt w:val="ideographTraditional"/>
      <w:lvlText w:val="%1.%2.%3.%4.%5.%6.%7.%8、"/>
      <w:lvlJc w:val="left"/>
      <w:pPr>
        <w:ind w:left="4800" w:hanging="480"/>
      </w:pPr>
    </w:lvl>
    <w:lvl w:ilvl="8">
      <w:start w:val="1"/>
      <w:numFmt w:val="lowerRoman"/>
      <w:lvlText w:val="%1.%2.%3.%4.%5.%6.%7.%8.%9."/>
      <w:lvlJc w:val="right"/>
      <w:pPr>
        <w:ind w:left="5280" w:hanging="480"/>
      </w:pPr>
    </w:lvl>
  </w:abstractNum>
  <w:abstractNum w:abstractNumId="4" w15:restartNumberingAfterBreak="0">
    <w:nsid w:val="77EB3841"/>
    <w:multiLevelType w:val="multilevel"/>
    <w:tmpl w:val="CC521236"/>
    <w:styleLink w:val="WW8Num3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num w:numId="1" w16cid:durableId="511187056">
    <w:abstractNumId w:val="0"/>
  </w:num>
  <w:num w:numId="2" w16cid:durableId="1173377302">
    <w:abstractNumId w:val="2"/>
  </w:num>
  <w:num w:numId="3" w16cid:durableId="2096123639">
    <w:abstractNumId w:val="4"/>
  </w:num>
  <w:num w:numId="4" w16cid:durableId="548150666">
    <w:abstractNumId w:val="1"/>
  </w:num>
  <w:num w:numId="5" w16cid:durableId="873269838">
    <w:abstractNumId w:val="3"/>
  </w:num>
  <w:num w:numId="6" w16cid:durableId="256518898">
    <w:abstractNumId w:val="1"/>
    <w:lvlOverride w:ilvl="0"/>
  </w:num>
  <w:num w:numId="7" w16cid:durableId="96635788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28D5"/>
    <w:rsid w:val="00E328D5"/>
    <w:rsid w:val="00F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F18D3"/>
  <w15:docId w15:val="{1750C322-96B9-4609-8AEE-3379DA7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List Paragraph"/>
    <w:basedOn w:val="Standard"/>
    <w:pPr>
      <w:ind w:left="480"/>
    </w:pPr>
    <w:rPr>
      <w:rFonts w:ascii="Calibri" w:eastAsia="新細明體, PMingLiU" w:hAnsi="Calibri" w:cs="Calibri"/>
    </w:rPr>
  </w:style>
  <w:style w:type="paragraph" w:customStyle="1" w:styleId="1">
    <w:name w:val="1.章"/>
    <w:basedOn w:val="a6"/>
    <w:pPr>
      <w:numPr>
        <w:numId w:val="1"/>
      </w:numPr>
    </w:pPr>
    <w:rPr>
      <w:rFonts w:ascii="Times New Roman" w:eastAsia="標楷體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5"/>
      </w:numPr>
    </w:pPr>
    <w:rPr>
      <w:rFonts w:ascii="Times New Roman" w:eastAsia="標楷體" w:hAnsi="Times New Roman" w:cs="標楷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新細明體, PMingLiU" w:hAnsi="Cambria" w:cs="Cambria"/>
      <w:sz w:val="18"/>
      <w:szCs w:val="1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c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d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e">
    <w:name w:val="頁首 字元"/>
    <w:rPr>
      <w:rFonts w:ascii="標楷體" w:eastAsia="標楷體" w:hAnsi="標楷體" w:cs="標楷體"/>
      <w:kern w:val="3"/>
    </w:rPr>
  </w:style>
  <w:style w:type="character" w:customStyle="1" w:styleId="af">
    <w:name w:val="頁尾 字元"/>
    <w:rPr>
      <w:rFonts w:ascii="標楷體" w:eastAsia="標楷體" w:hAnsi="標楷體" w:cs="標楷體"/>
      <w:kern w:val="3"/>
    </w:rPr>
  </w:style>
  <w:style w:type="character" w:customStyle="1" w:styleId="af0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rFonts w:ascii="標楷體" w:eastAsia="標楷體" w:hAnsi="標楷體" w:cs="標楷體"/>
      <w:kern w:val="3"/>
      <w:sz w:val="24"/>
      <w:szCs w:val="22"/>
    </w:rPr>
  </w:style>
  <w:style w:type="character" w:customStyle="1" w:styleId="af3">
    <w:name w:val="註解主旨 字元"/>
    <w:rPr>
      <w:rFonts w:ascii="標楷體" w:eastAsia="標楷體" w:hAnsi="標楷體" w:cs="標楷體"/>
      <w:b/>
      <w:bCs/>
      <w:kern w:val="3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4">
    <w:name w:val="Unresolved Mention"/>
    <w:rPr>
      <w:color w:val="605E5C"/>
      <w:shd w:val="clear" w:color="auto" w:fill="E1DFDD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2016-06-06T15:08:00Z</cp:lastPrinted>
  <dcterms:created xsi:type="dcterms:W3CDTF">2023-12-08T01:33:00Z</dcterms:created>
  <dcterms:modified xsi:type="dcterms:W3CDTF">2023-12-08T01:33:00Z</dcterms:modified>
</cp:coreProperties>
</file>