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048" w:rsidRDefault="00D13084">
      <w:pPr>
        <w:spacing w:line="0" w:lineRule="atLeast"/>
        <w:jc w:val="center"/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3911602</wp:posOffset>
                </wp:positionH>
                <wp:positionV relativeFrom="paragraph">
                  <wp:posOffset>-457830</wp:posOffset>
                </wp:positionV>
                <wp:extent cx="2289813" cy="365760"/>
                <wp:effectExtent l="0" t="0" r="15237" b="15240"/>
                <wp:wrapNone/>
                <wp:docPr id="3578556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0048" w:rsidRDefault="00D1308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資料表期：</w:t>
                            </w:r>
                            <w:r>
                              <w:rPr>
                                <w:rFonts w:eastAsia="標楷體"/>
                              </w:rPr>
                              <w:t>113</w:t>
                            </w:r>
                            <w:r>
                              <w:rPr>
                                <w:rFonts w:eastAsia="標楷體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</w:rPr>
                              <w:t>7</w:t>
                            </w:r>
                            <w:r>
                              <w:rPr>
                                <w:rFonts w:eastAsia="標楷體"/>
                              </w:rPr>
                              <w:t>月前適用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pt;margin-top:-36.05pt;width:180.3pt;height:28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" strokeweight=".26467mm">
                <v:textbox>
                  <w:txbxContent>
                    <w:p w:rsidR="00270048" w:rsidRDefault="00D1308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資料表期：</w:t>
                      </w:r>
                      <w:r>
                        <w:rPr>
                          <w:rFonts w:eastAsia="標楷體"/>
                        </w:rPr>
                        <w:t>113</w:t>
                      </w:r>
                      <w:r>
                        <w:rPr>
                          <w:rFonts w:eastAsia="標楷體"/>
                        </w:rPr>
                        <w:t>年</w:t>
                      </w:r>
                      <w:r>
                        <w:rPr>
                          <w:rFonts w:eastAsia="標楷體"/>
                        </w:rPr>
                        <w:t>7</w:t>
                      </w:r>
                      <w:r>
                        <w:rPr>
                          <w:rFonts w:eastAsia="標楷體"/>
                        </w:rPr>
                        <w:t>月前適用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</w:rPr>
        <w:t>統計資料背景說明</w:t>
      </w:r>
      <w:r>
        <w:rPr>
          <w:rFonts w:ascii="標楷體" w:eastAsia="標楷體" w:hAnsi="標楷體"/>
          <w:sz w:val="36"/>
        </w:rPr>
        <w:t xml:space="preserve"> 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資料種類：職業訓練及就業服務統計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資料項目：臺中市就業服務之求職、求才及推介就業人數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按職業分</w:t>
      </w:r>
    </w:p>
    <w:p w:rsidR="00270048" w:rsidRDefault="00D13084">
      <w:pPr>
        <w:spacing w:line="0" w:lineRule="atLeast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sz w:val="28"/>
          <w:szCs w:val="28"/>
        </w:rPr>
        <w:t>發布及編製機關單位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＊發布機關、單位：臺中市就業服務處會計單位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＊編製單位：臺中市就業服務處行政課</w:t>
      </w:r>
    </w:p>
    <w:p w:rsidR="00270048" w:rsidRDefault="00D13084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＊聯絡電話：</w:t>
      </w:r>
      <w:r>
        <w:rPr>
          <w:rFonts w:ascii="標楷體" w:eastAsia="標楷體" w:hAnsi="標楷體"/>
          <w:sz w:val="28"/>
          <w:szCs w:val="28"/>
        </w:rPr>
        <w:t>04-22289111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36302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＊傳真：</w:t>
      </w:r>
      <w:r>
        <w:rPr>
          <w:rFonts w:ascii="標楷體" w:eastAsia="標楷體" w:hAnsi="標楷體"/>
          <w:sz w:val="28"/>
          <w:szCs w:val="28"/>
        </w:rPr>
        <w:t>04-23553170</w:t>
      </w:r>
    </w:p>
    <w:p w:rsidR="00270048" w:rsidRDefault="00D13084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電子信箱：</w:t>
      </w:r>
      <w:r>
        <w:rPr>
          <w:rFonts w:ascii="標楷體" w:eastAsia="標楷體" w:hAnsi="標楷體"/>
          <w:sz w:val="28"/>
          <w:szCs w:val="28"/>
        </w:rPr>
        <w:t>service1@taichung.gov.tw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二、發布形式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＊口頭：（　）記者會或說明會。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＊書面：（　）新聞稿　（</w:t>
      </w:r>
      <w:r>
        <w:rPr>
          <w:rFonts w:ascii="標楷體" w:eastAsia="標楷體" w:hAnsi="標楷體"/>
          <w:sz w:val="28"/>
          <w:szCs w:val="28"/>
        </w:rPr>
        <w:t>ˇ</w:t>
      </w:r>
      <w:r>
        <w:rPr>
          <w:rFonts w:ascii="標楷體" w:eastAsia="標楷體" w:hAnsi="標楷體"/>
          <w:sz w:val="28"/>
          <w:szCs w:val="28"/>
        </w:rPr>
        <w:t>）報表　（　）書刊，刊名：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＊電子媒體：</w:t>
      </w:r>
    </w:p>
    <w:p w:rsidR="00270048" w:rsidRDefault="00D13084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( </w:t>
      </w:r>
      <w:r>
        <w:rPr>
          <w:rFonts w:eastAsia="標楷體"/>
          <w:sz w:val="28"/>
          <w:szCs w:val="28"/>
        </w:rPr>
        <w:t xml:space="preserve">V </w:t>
      </w:r>
      <w:r>
        <w:rPr>
          <w:rFonts w:ascii="標楷體" w:eastAsia="標楷體" w:hAnsi="標楷體"/>
          <w:sz w:val="28"/>
          <w:szCs w:val="28"/>
        </w:rPr>
        <w:t>）網路，網址：</w:t>
      </w:r>
      <w:hyperlink r:id="rId7" w:history="1">
        <w:r>
          <w:rPr>
            <w:rStyle w:val="a3"/>
            <w:rFonts w:ascii="標楷體" w:eastAsia="標楷體" w:hAnsi="標楷體"/>
            <w:sz w:val="28"/>
            <w:szCs w:val="28"/>
          </w:rPr>
          <w:t>http://govstat.taichung.gov.tw/TCSTAT/Page/kcg01_2.aspx?Mid1=387240200J</w:t>
        </w:r>
      </w:hyperlink>
    </w:p>
    <w:p w:rsidR="00270048" w:rsidRDefault="0027004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）磁片　（　）光碟片　（　）其他。</w:t>
      </w:r>
    </w:p>
    <w:p w:rsidR="00270048" w:rsidRDefault="00270048">
      <w:pPr>
        <w:spacing w:line="0" w:lineRule="atLeast"/>
        <w:ind w:firstLine="1680"/>
        <w:rPr>
          <w:rFonts w:ascii="標楷體" w:eastAsia="標楷體" w:hAnsi="標楷體"/>
          <w:sz w:val="28"/>
          <w:szCs w:val="28"/>
        </w:rPr>
      </w:pP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三、資料範圍、週期及時效</w:t>
      </w:r>
    </w:p>
    <w:p w:rsidR="00270048" w:rsidRDefault="00D13084">
      <w:pPr>
        <w:spacing w:line="0" w:lineRule="atLeast"/>
        <w:ind w:left="3080" w:hanging="3080"/>
      </w:pPr>
      <w:r>
        <w:rPr>
          <w:rFonts w:ascii="標楷體" w:eastAsia="標楷體" w:hAnsi="標楷體"/>
          <w:sz w:val="28"/>
          <w:szCs w:val="28"/>
        </w:rPr>
        <w:t>＊統計地區範圍及對象：凡本處經辦之求職、求才及輔導就業者，均為統計對象。</w:t>
      </w:r>
    </w:p>
    <w:p w:rsidR="00270048" w:rsidRDefault="00D13084">
      <w:pPr>
        <w:spacing w:line="0" w:lineRule="atLeast"/>
        <w:ind w:left="2240" w:hanging="2240"/>
      </w:pPr>
      <w:r>
        <w:rPr>
          <w:rFonts w:ascii="標楷體" w:eastAsia="標楷體" w:hAnsi="標楷體"/>
          <w:sz w:val="28"/>
          <w:szCs w:val="28"/>
        </w:rPr>
        <w:t>＊統計標準時間：以每月一日至月底之事實為準。</w:t>
      </w:r>
    </w:p>
    <w:p w:rsidR="00270048" w:rsidRDefault="00D13084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＊統計項目定義：</w:t>
      </w:r>
    </w:p>
    <w:p w:rsidR="00270048" w:rsidRDefault="00D13084">
      <w:pPr>
        <w:spacing w:line="38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求職人數：指謀職者向就業輔導機構登記求職之人數。</w:t>
      </w:r>
    </w:p>
    <w:p w:rsidR="00270048" w:rsidRDefault="00D13084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求才人數：指雇主於就業服務機構登記求才之人數。</w:t>
      </w:r>
    </w:p>
    <w:p w:rsidR="00270048" w:rsidRDefault="00D13084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求職推介就業人數：指於就業服務機構登記求職者，經介紹成功而就業之人數。</w:t>
      </w:r>
    </w:p>
    <w:p w:rsidR="00270048" w:rsidRDefault="00D13084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新登記人數：指在本月內辦理求職或求才登記之人數。</w:t>
      </w:r>
    </w:p>
    <w:p w:rsidR="00270048" w:rsidRDefault="00D13084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有效人數：指當月新登記人數外，尚包括有效期限內已辦理登記，延至當月仍需予以介紹者。有效期限一般訂為二個月，若屬於專案介紹之求職登記有效期限，則依各專案法定期限。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70048" w:rsidRDefault="00D13084">
      <w:pPr>
        <w:spacing w:line="380" w:lineRule="exact"/>
        <w:ind w:left="5040" w:hanging="50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求供倍數：指求才人數對求職人數之倍數。</w:t>
      </w:r>
    </w:p>
    <w:p w:rsidR="00270048" w:rsidRDefault="00D13084">
      <w:pPr>
        <w:spacing w:line="380" w:lineRule="exact"/>
        <w:ind w:left="5040" w:hanging="5040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求職就業率：</w:t>
      </w:r>
      <w:r>
        <w:rPr>
          <w:rFonts w:ascii="標楷體" w:eastAsia="標楷體" w:hAnsi="標楷體"/>
          <w:color w:val="000000"/>
          <w:sz w:val="28"/>
          <w:szCs w:val="28"/>
        </w:rPr>
        <w:t>指有效求職</w:t>
      </w:r>
      <w:r>
        <w:rPr>
          <w:rFonts w:ascii="標楷體" w:eastAsia="標楷體" w:hAnsi="標楷體"/>
          <w:color w:val="000000"/>
          <w:sz w:val="28"/>
          <w:szCs w:val="28"/>
        </w:rPr>
        <w:t>推介就業人數占新登記求職人數之百分比。</w:t>
      </w:r>
    </w:p>
    <w:p w:rsidR="00270048" w:rsidRDefault="00D13084">
      <w:pPr>
        <w:spacing w:line="380" w:lineRule="exact"/>
        <w:ind w:left="504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求才利用率：指有效求才僱用人數占新登記求才人數之百分比。</w:t>
      </w:r>
    </w:p>
    <w:p w:rsidR="00270048" w:rsidRDefault="00D13084">
      <w:pPr>
        <w:spacing w:line="380" w:lineRule="exact"/>
        <w:ind w:left="504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＊統計單位：人、</w:t>
      </w:r>
      <w:r>
        <w:rPr>
          <w:rFonts w:ascii="標楷體" w:eastAsia="標楷體" w:hAnsi="標楷體"/>
          <w:color w:val="000000"/>
          <w:sz w:val="28"/>
          <w:szCs w:val="28"/>
        </w:rPr>
        <w:t>%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70048" w:rsidRDefault="00D13084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統計分類：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70048" w:rsidRDefault="00D13084">
      <w:pPr>
        <w:numPr>
          <w:ilvl w:val="0"/>
          <w:numId w:val="3"/>
        </w:numPr>
        <w:spacing w:line="0" w:lineRule="atLeast"/>
        <w:ind w:left="981" w:hanging="6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縱項目：按職業分類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依據行政院第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次修訂之「中華民國職業標準分，分為「民意代表、主管及經理人員、專業人員、技術員及助理專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業人員、事務支援人員、服務及銷售工作人員、農、林、漁、牧業生產人員，技藝有關工作人員、機械設備操作及組裝人員，基層技術工及勞力工」。</w:t>
      </w:r>
    </w:p>
    <w:p w:rsidR="00270048" w:rsidRDefault="00D13084">
      <w:pPr>
        <w:numPr>
          <w:ilvl w:val="0"/>
          <w:numId w:val="3"/>
        </w:numPr>
        <w:spacing w:line="0" w:lineRule="atLeast"/>
        <w:ind w:left="981" w:hanging="624"/>
      </w:pPr>
      <w:r>
        <w:rPr>
          <w:rFonts w:ascii="標楷體" w:eastAsia="標楷體" w:hAnsi="標楷體"/>
          <w:color w:val="000000"/>
          <w:sz w:val="28"/>
          <w:szCs w:val="28"/>
        </w:rPr>
        <w:t>橫項目：按求職人數、求才人數、求職推介就業人數、求才僱用人數、求供倍數、求職就業率及求才利用率之性別、新登記、有效等項分類。</w:t>
      </w:r>
    </w:p>
    <w:p w:rsidR="00270048" w:rsidRDefault="00D1308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＊發布週期：按月。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70048" w:rsidRDefault="00D13084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時效：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270048" w:rsidRDefault="00D13084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資料變革：無。</w:t>
      </w:r>
    </w:p>
    <w:p w:rsidR="00270048" w:rsidRDefault="0027004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270048" w:rsidRDefault="00D1308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四、公開資料發布訊息</w:t>
      </w:r>
    </w:p>
    <w:p w:rsidR="00270048" w:rsidRDefault="00D1308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＊預告發布日期：每月終了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270048" w:rsidRDefault="00D13084">
      <w:pPr>
        <w:spacing w:line="0" w:lineRule="atLeast"/>
        <w:ind w:left="2240" w:hanging="2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＊同步發送單位：臺中市政府勞工局、臺中市政府主計處。</w:t>
      </w:r>
    </w:p>
    <w:p w:rsidR="00270048" w:rsidRDefault="00270048">
      <w:pPr>
        <w:spacing w:line="0" w:lineRule="atLeast"/>
        <w:ind w:left="2240" w:hanging="2240"/>
        <w:rPr>
          <w:rFonts w:ascii="標楷體" w:eastAsia="標楷體" w:hAnsi="標楷體"/>
          <w:color w:val="000000"/>
          <w:sz w:val="28"/>
          <w:szCs w:val="28"/>
        </w:rPr>
      </w:pPr>
    </w:p>
    <w:p w:rsidR="00270048" w:rsidRDefault="00D1308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五、資料品質</w:t>
      </w:r>
    </w:p>
    <w:p w:rsidR="00270048" w:rsidRDefault="00D13084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統計指標</w:t>
      </w:r>
      <w:r>
        <w:rPr>
          <w:rFonts w:ascii="標楷體" w:eastAsia="標楷體" w:hAnsi="標楷體"/>
          <w:sz w:val="28"/>
          <w:szCs w:val="28"/>
        </w:rPr>
        <w:t>編製方法與資料來源說明：由本處行政課依據各就業服務據點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含委辦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所登打「勞動部勞動力發展署就業服務資訊系統」資料彙編。</w:t>
      </w:r>
    </w:p>
    <w:p w:rsidR="00270048" w:rsidRDefault="00D13084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統計資料交叉查核及確保資料合理性之機制：本處行政課及會計單位交叉查核，確保資料合理性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六、須注意及預定改變之事項：表號</w:t>
      </w:r>
      <w:r>
        <w:rPr>
          <w:rFonts w:ascii="標楷體" w:eastAsia="標楷體" w:hAnsi="標楷體"/>
          <w:sz w:val="28"/>
          <w:szCs w:val="28"/>
        </w:rPr>
        <w:t>10343-01-03-2</w:t>
      </w:r>
      <w:r>
        <w:rPr>
          <w:rFonts w:ascii="標楷體" w:eastAsia="標楷體" w:hAnsi="標楷體"/>
          <w:sz w:val="28"/>
          <w:szCs w:val="28"/>
        </w:rPr>
        <w:t>。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七、其他事項：無。</w:t>
      </w:r>
    </w:p>
    <w:p w:rsidR="00270048" w:rsidRDefault="00D13084">
      <w:pPr>
        <w:pageBreakBefore/>
        <w:spacing w:line="0" w:lineRule="atLeast"/>
        <w:jc w:val="center"/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3888101</wp:posOffset>
                </wp:positionH>
                <wp:positionV relativeFrom="paragraph">
                  <wp:posOffset>-421638</wp:posOffset>
                </wp:positionV>
                <wp:extent cx="2289813" cy="365760"/>
                <wp:effectExtent l="0" t="0" r="15237" b="15240"/>
                <wp:wrapNone/>
                <wp:docPr id="7769462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0048" w:rsidRDefault="00D1308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資料表期：</w:t>
                            </w:r>
                            <w:r>
                              <w:rPr>
                                <w:rFonts w:eastAsia="標楷體"/>
                              </w:rPr>
                              <w:t>113</w:t>
                            </w:r>
                            <w:r>
                              <w:rPr>
                                <w:rFonts w:eastAsia="標楷體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</w:rPr>
                              <w:t>8</w:t>
                            </w:r>
                            <w:r>
                              <w:rPr>
                                <w:rFonts w:eastAsia="標楷體"/>
                              </w:rPr>
                              <w:t>月起適用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306.15pt;margin-top:-33.2pt;width:180.3pt;height:2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" strokeweight=".26467mm">
                <v:textbox>
                  <w:txbxContent>
                    <w:p w:rsidR="00270048" w:rsidRDefault="00D1308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資料表期：</w:t>
                      </w:r>
                      <w:r>
                        <w:rPr>
                          <w:rFonts w:eastAsia="標楷體"/>
                        </w:rPr>
                        <w:t>113</w:t>
                      </w:r>
                      <w:r>
                        <w:rPr>
                          <w:rFonts w:eastAsia="標楷體"/>
                        </w:rPr>
                        <w:t>年</w:t>
                      </w:r>
                      <w:r>
                        <w:rPr>
                          <w:rFonts w:eastAsia="標楷體"/>
                        </w:rPr>
                        <w:t>8</w:t>
                      </w:r>
                      <w:r>
                        <w:rPr>
                          <w:rFonts w:eastAsia="標楷體"/>
                        </w:rPr>
                        <w:t>月起適用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</w:rPr>
        <w:t>統計資料背景說明</w:t>
      </w:r>
      <w:r>
        <w:rPr>
          <w:rFonts w:ascii="標楷體" w:eastAsia="標楷體" w:hAnsi="標楷體"/>
          <w:sz w:val="36"/>
        </w:rPr>
        <w:t xml:space="preserve"> 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資料種類：職業訓練及就業服務統計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資料項目：臺中市就業服務之求職、求才及推介就業人數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按職業分</w:t>
      </w:r>
    </w:p>
    <w:p w:rsidR="00270048" w:rsidRDefault="00D13084">
      <w:pPr>
        <w:spacing w:line="0" w:lineRule="atLeast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sz w:val="28"/>
          <w:szCs w:val="28"/>
        </w:rPr>
        <w:t>發布及編製機關單位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＊發布機關、單位：臺中市就業服務處會計單位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＊編製單位：臺中市就業服務處行政課</w:t>
      </w:r>
    </w:p>
    <w:p w:rsidR="00270048" w:rsidRDefault="00D13084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＊聯絡電話：</w:t>
      </w:r>
      <w:r>
        <w:rPr>
          <w:rFonts w:ascii="標楷體" w:eastAsia="標楷體" w:hAnsi="標楷體"/>
          <w:sz w:val="28"/>
          <w:szCs w:val="28"/>
        </w:rPr>
        <w:t>04-22289111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36302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＊傳真：</w:t>
      </w:r>
      <w:r>
        <w:rPr>
          <w:rFonts w:ascii="標楷體" w:eastAsia="標楷體" w:hAnsi="標楷體"/>
          <w:sz w:val="28"/>
          <w:szCs w:val="28"/>
        </w:rPr>
        <w:t>04-23553170</w:t>
      </w:r>
    </w:p>
    <w:p w:rsidR="00270048" w:rsidRDefault="00D13084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電子信箱：</w:t>
      </w:r>
      <w:r>
        <w:rPr>
          <w:rFonts w:ascii="標楷體" w:eastAsia="標楷體" w:hAnsi="標楷體"/>
          <w:sz w:val="28"/>
          <w:szCs w:val="28"/>
        </w:rPr>
        <w:t>service1@taichung.gov.tw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二、發布形式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＊口頭：（　）記者會或說明會。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＊書面：（　）新聞稿　（</w:t>
      </w:r>
      <w:r>
        <w:rPr>
          <w:rFonts w:ascii="標楷體" w:eastAsia="標楷體" w:hAnsi="標楷體"/>
          <w:sz w:val="28"/>
          <w:szCs w:val="28"/>
        </w:rPr>
        <w:t>ˇ</w:t>
      </w:r>
      <w:r>
        <w:rPr>
          <w:rFonts w:ascii="標楷體" w:eastAsia="標楷體" w:hAnsi="標楷體"/>
          <w:sz w:val="28"/>
          <w:szCs w:val="28"/>
        </w:rPr>
        <w:t>）報表　（　）書刊，刊名：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＊電子媒體：</w:t>
      </w:r>
    </w:p>
    <w:p w:rsidR="00270048" w:rsidRDefault="00D13084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( </w:t>
      </w:r>
      <w:r>
        <w:rPr>
          <w:rFonts w:eastAsia="標楷體"/>
          <w:sz w:val="28"/>
          <w:szCs w:val="28"/>
        </w:rPr>
        <w:t xml:space="preserve">V </w:t>
      </w:r>
      <w:r>
        <w:rPr>
          <w:rFonts w:ascii="標楷體" w:eastAsia="標楷體" w:hAnsi="標楷體"/>
          <w:sz w:val="28"/>
          <w:szCs w:val="28"/>
        </w:rPr>
        <w:t>）網路，網址：</w:t>
      </w:r>
      <w:hyperlink r:id="rId8" w:history="1">
        <w:r>
          <w:rPr>
            <w:rStyle w:val="a3"/>
            <w:rFonts w:ascii="標楷體" w:eastAsia="標楷體" w:hAnsi="標楷體"/>
            <w:sz w:val="28"/>
            <w:szCs w:val="28"/>
          </w:rPr>
          <w:t>http://govstat.taichung.gov.tw/TCSTAT/Page/kcg01_2.aspx?Mid1=387240200J</w:t>
        </w:r>
      </w:hyperlink>
    </w:p>
    <w:p w:rsidR="00270048" w:rsidRDefault="0027004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）磁片　（　）光碟片　（　）其他。</w:t>
      </w:r>
    </w:p>
    <w:p w:rsidR="00270048" w:rsidRDefault="00270048">
      <w:pPr>
        <w:spacing w:line="0" w:lineRule="atLeast"/>
        <w:ind w:firstLine="1680"/>
        <w:rPr>
          <w:rFonts w:ascii="標楷體" w:eastAsia="標楷體" w:hAnsi="標楷體"/>
          <w:sz w:val="28"/>
          <w:szCs w:val="28"/>
        </w:rPr>
      </w:pP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三、資料範圍、週期及時效</w:t>
      </w:r>
    </w:p>
    <w:p w:rsidR="00270048" w:rsidRDefault="00D13084">
      <w:pPr>
        <w:spacing w:line="0" w:lineRule="atLeast"/>
        <w:ind w:left="3080" w:hanging="3080"/>
      </w:pPr>
      <w:r>
        <w:rPr>
          <w:rFonts w:ascii="標楷體" w:eastAsia="標楷體" w:hAnsi="標楷體"/>
          <w:sz w:val="28"/>
          <w:szCs w:val="28"/>
        </w:rPr>
        <w:t>＊統計地區範圍及對象：凡本處經辦之求職、求才及輔導就</w:t>
      </w:r>
      <w:r>
        <w:rPr>
          <w:rFonts w:ascii="標楷體" w:eastAsia="標楷體" w:hAnsi="標楷體"/>
          <w:sz w:val="28"/>
          <w:szCs w:val="28"/>
        </w:rPr>
        <w:t>業者，均為統計對象。</w:t>
      </w:r>
    </w:p>
    <w:p w:rsidR="00270048" w:rsidRDefault="00D13084">
      <w:pPr>
        <w:spacing w:line="0" w:lineRule="atLeast"/>
        <w:ind w:left="2240" w:hanging="2240"/>
      </w:pPr>
      <w:r>
        <w:rPr>
          <w:rFonts w:ascii="標楷體" w:eastAsia="標楷體" w:hAnsi="標楷體"/>
          <w:sz w:val="28"/>
          <w:szCs w:val="28"/>
        </w:rPr>
        <w:t>＊統計標準時間：以每月一日至月底之事實為準。</w:t>
      </w:r>
    </w:p>
    <w:p w:rsidR="00270048" w:rsidRDefault="00D13084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>＊統計項目定義：</w:t>
      </w:r>
    </w:p>
    <w:p w:rsidR="00270048" w:rsidRDefault="00D13084">
      <w:pPr>
        <w:spacing w:line="38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求職人數：指謀職者向就業輔導機構登記求職之人數。</w:t>
      </w:r>
    </w:p>
    <w:p w:rsidR="00270048" w:rsidRDefault="00D13084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求才人數：指雇主於就業服務機構登記求才之人數。</w:t>
      </w:r>
    </w:p>
    <w:p w:rsidR="00270048" w:rsidRDefault="00D13084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求職推介就業人數：指於就業服務機構登記求職者，經介紹成功而就業之人數。</w:t>
      </w:r>
    </w:p>
    <w:p w:rsidR="00270048" w:rsidRDefault="00D13084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新登記人數：指在本月內辦理求職或求才登記之人數。</w:t>
      </w:r>
    </w:p>
    <w:p w:rsidR="00270048" w:rsidRDefault="00D13084">
      <w:pPr>
        <w:spacing w:line="3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有效人數：指當月新登記人數外，尚包括有效期限內已辦理登記，延至當月仍需予以介紹者。有效期限一般訂為二個月，若屬於專案介紹之求職登記有效期限，則依各專案法定期限。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70048" w:rsidRDefault="00D13084">
      <w:pPr>
        <w:spacing w:line="380" w:lineRule="exact"/>
        <w:ind w:left="5040" w:hanging="50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求供倍數：指求才人數對求職人數之倍數。</w:t>
      </w:r>
    </w:p>
    <w:p w:rsidR="00270048" w:rsidRDefault="00D13084">
      <w:pPr>
        <w:spacing w:line="380" w:lineRule="exact"/>
        <w:ind w:left="5040" w:hanging="5040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求職就業率：</w:t>
      </w:r>
      <w:r>
        <w:rPr>
          <w:rFonts w:ascii="標楷體" w:eastAsia="標楷體" w:hAnsi="標楷體"/>
          <w:color w:val="000000"/>
          <w:sz w:val="28"/>
          <w:szCs w:val="28"/>
        </w:rPr>
        <w:t>指有效求職推介就業人數占新登記求職人數之百分比。</w:t>
      </w:r>
    </w:p>
    <w:p w:rsidR="00270048" w:rsidRDefault="00D13084">
      <w:pPr>
        <w:spacing w:line="380" w:lineRule="exact"/>
        <w:ind w:left="504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求才利用率：指有效求才僱用人數占新登記求才人數之百分比。</w:t>
      </w:r>
    </w:p>
    <w:p w:rsidR="00270048" w:rsidRDefault="00D13084">
      <w:pPr>
        <w:spacing w:line="380" w:lineRule="exact"/>
        <w:ind w:left="504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＊統計單位：人、</w:t>
      </w:r>
      <w:r>
        <w:rPr>
          <w:rFonts w:ascii="標楷體" w:eastAsia="標楷體" w:hAnsi="標楷體"/>
          <w:color w:val="000000"/>
          <w:sz w:val="28"/>
          <w:szCs w:val="28"/>
        </w:rPr>
        <w:t>%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70048" w:rsidRDefault="00D13084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統計分類：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70048" w:rsidRDefault="00D13084">
      <w:pPr>
        <w:numPr>
          <w:ilvl w:val="0"/>
          <w:numId w:val="4"/>
        </w:numPr>
        <w:spacing w:line="0" w:lineRule="atLeast"/>
        <w:ind w:left="981" w:hanging="62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縱項目：按職業分類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依據行政院第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次修訂之「中華民國職業標準分，分為「民意代表、主管及經理人員、專業人員、技術員及助</w:t>
      </w:r>
      <w:r>
        <w:rPr>
          <w:rFonts w:ascii="標楷體" w:eastAsia="標楷體" w:hAnsi="標楷體"/>
          <w:color w:val="000000"/>
          <w:sz w:val="28"/>
          <w:szCs w:val="28"/>
        </w:rPr>
        <w:t>理專業人員、事務支援人員、服務及銷售工作人員、農、林、漁、牧業生產人員，技藝有關工作人員、機械設備操作及組裝人員，基層技術工及勞力工」。</w:t>
      </w:r>
    </w:p>
    <w:p w:rsidR="00270048" w:rsidRDefault="00D13084">
      <w:pPr>
        <w:numPr>
          <w:ilvl w:val="0"/>
          <w:numId w:val="4"/>
        </w:numPr>
        <w:spacing w:line="0" w:lineRule="atLeast"/>
        <w:ind w:left="981" w:hanging="624"/>
      </w:pPr>
      <w:r>
        <w:rPr>
          <w:rFonts w:ascii="標楷體" w:eastAsia="標楷體" w:hAnsi="標楷體"/>
          <w:color w:val="000000"/>
          <w:sz w:val="28"/>
          <w:szCs w:val="28"/>
        </w:rPr>
        <w:t>橫項目：按求職人數、求才人數、求職推介就業人數、求才僱用人數、求供倍數、求職就業率及求才利用率之性別、新登記、有效等項分類。</w:t>
      </w:r>
    </w:p>
    <w:p w:rsidR="00270048" w:rsidRDefault="00D1308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＊發布週期：按月。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270048" w:rsidRDefault="00D13084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時效：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270048" w:rsidRDefault="00D13084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資料變革：無。</w:t>
      </w:r>
    </w:p>
    <w:p w:rsidR="00270048" w:rsidRDefault="0027004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270048" w:rsidRDefault="00D1308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四、公開資料發布訊息</w:t>
      </w:r>
    </w:p>
    <w:p w:rsidR="00270048" w:rsidRDefault="00D1308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＊預告發布日期：每月終了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原訂預告發布日期如遇例假日或國定假日則延至下一個工作日發布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270048" w:rsidRDefault="00D13084">
      <w:pPr>
        <w:spacing w:line="0" w:lineRule="atLeast"/>
        <w:ind w:left="2240" w:hanging="2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＊同步發送單位：臺中市政府勞工局、臺中市政府主計處。</w:t>
      </w:r>
    </w:p>
    <w:p w:rsidR="00270048" w:rsidRDefault="00270048">
      <w:pPr>
        <w:spacing w:line="0" w:lineRule="atLeast"/>
        <w:ind w:left="2240" w:hanging="2240"/>
        <w:rPr>
          <w:rFonts w:ascii="標楷體" w:eastAsia="標楷體" w:hAnsi="標楷體"/>
          <w:color w:val="000000"/>
          <w:sz w:val="28"/>
          <w:szCs w:val="28"/>
        </w:rPr>
      </w:pPr>
    </w:p>
    <w:p w:rsidR="00270048" w:rsidRDefault="00D1308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五、資料品質</w:t>
      </w:r>
    </w:p>
    <w:p w:rsidR="00270048" w:rsidRDefault="00D13084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</w:t>
      </w:r>
      <w:r>
        <w:rPr>
          <w:rFonts w:ascii="標楷體" w:eastAsia="標楷體" w:hAnsi="標楷體"/>
          <w:sz w:val="28"/>
          <w:szCs w:val="28"/>
        </w:rPr>
        <w:t>指標編製方法與資料來源說明：由本處行政課依據各就業服務據點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含委辦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所登打「勞動部勞動力發展署就業服務資訊系統」資料彙編。</w:t>
      </w:r>
    </w:p>
    <w:p w:rsidR="00270048" w:rsidRDefault="00D13084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統計資料交叉查核及確保資料合理性之機制：本處行政課及會計單位交叉查核，確保資料合理性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六、須注意及預定改變之事項：表號</w:t>
      </w:r>
      <w:r>
        <w:rPr>
          <w:rFonts w:ascii="標楷體" w:eastAsia="標楷體" w:hAnsi="標楷體"/>
          <w:sz w:val="28"/>
          <w:szCs w:val="28"/>
        </w:rPr>
        <w:t>10343-01-03-2</w:t>
      </w:r>
      <w:r>
        <w:rPr>
          <w:rFonts w:ascii="標楷體" w:eastAsia="標楷體" w:hAnsi="標楷體"/>
          <w:sz w:val="28"/>
          <w:szCs w:val="28"/>
        </w:rPr>
        <w:t>。</w:t>
      </w:r>
    </w:p>
    <w:p w:rsidR="00270048" w:rsidRDefault="00D1308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七、其他事項：無。</w:t>
      </w:r>
    </w:p>
    <w:p w:rsidR="00270048" w:rsidRDefault="0027004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270048">
      <w:pgSz w:w="11907" w:h="16840"/>
      <w:pgMar w:top="1021" w:right="1247" w:bottom="1021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13084">
      <w:r>
        <w:separator/>
      </w:r>
    </w:p>
  </w:endnote>
  <w:endnote w:type="continuationSeparator" w:id="0">
    <w:p w:rsidR="00000000" w:rsidRDefault="00D1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13084">
      <w:r>
        <w:rPr>
          <w:color w:val="000000"/>
        </w:rPr>
        <w:separator/>
      </w:r>
    </w:p>
  </w:footnote>
  <w:footnote w:type="continuationSeparator" w:id="0">
    <w:p w:rsidR="00000000" w:rsidRDefault="00D1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769"/>
    <w:multiLevelType w:val="multilevel"/>
    <w:tmpl w:val="AE6E3D20"/>
    <w:lvl w:ilvl="0">
      <w:start w:val="1"/>
      <w:numFmt w:val="taiwaneseCountingThousand"/>
      <w:lvlText w:val="(%1)"/>
      <w:lvlJc w:val="left"/>
      <w:pPr>
        <w:ind w:left="1200" w:hanging="84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13C33BA"/>
    <w:multiLevelType w:val="multilevel"/>
    <w:tmpl w:val="61C64354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00411A1"/>
    <w:multiLevelType w:val="multilevel"/>
    <w:tmpl w:val="09347C02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59FF5E16"/>
    <w:multiLevelType w:val="multilevel"/>
    <w:tmpl w:val="81A4E752"/>
    <w:lvl w:ilvl="0">
      <w:start w:val="1"/>
      <w:numFmt w:val="taiwaneseCountingThousand"/>
      <w:lvlText w:val="(%1)"/>
      <w:lvlJc w:val="left"/>
      <w:pPr>
        <w:ind w:left="1200" w:hanging="84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 w16cid:durableId="622463554">
    <w:abstractNumId w:val="1"/>
  </w:num>
  <w:num w:numId="2" w16cid:durableId="2065106065">
    <w:abstractNumId w:val="2"/>
  </w:num>
  <w:num w:numId="3" w16cid:durableId="2081176906">
    <w:abstractNumId w:val="3"/>
  </w:num>
  <w:num w:numId="4" w16cid:durableId="101149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0048"/>
    <w:rsid w:val="00270048"/>
    <w:rsid w:val="00D1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AAE11-0040-4267-8217-A95C9332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stat.taichung.gov.tw/TCSTAT/Page/kcg01_2.aspx?Mid1=387240200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stat.taichung.gov.tw/TCSTAT/Page/kcg01_2.aspx?Mid1=38724020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Company>tccg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統計資料背景說明：高雄市勞工團體及會員人數統計</dc:title>
  <dc:subject/>
  <dc:creator>user</dc:creator>
  <cp:lastModifiedBy>Jason</cp:lastModifiedBy>
  <cp:revision>2</cp:revision>
  <cp:lastPrinted>2011-07-11T02:25:00Z</cp:lastPrinted>
  <dcterms:created xsi:type="dcterms:W3CDTF">2024-08-23T06:10:00Z</dcterms:created>
  <dcterms:modified xsi:type="dcterms:W3CDTF">2024-08-23T06:10:00Z</dcterms:modified>
</cp:coreProperties>
</file>