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787"/>
        <w:gridCol w:w="426"/>
      </w:tblGrid>
      <w:tr w:rsidR="00D73CDF" w:rsidRPr="004C06A1" w:rsidTr="004C06A1">
        <w:tc>
          <w:tcPr>
            <w:tcW w:w="9639" w:type="dxa"/>
            <w:gridSpan w:val="3"/>
            <w:shd w:val="clear" w:color="auto" w:fill="auto"/>
          </w:tcPr>
          <w:p w:rsidR="00D73CDF" w:rsidRDefault="00D73CDF" w:rsidP="004C06A1">
            <w:pPr>
              <w:jc w:val="center"/>
              <w:rPr>
                <w:rFonts w:ascii="標楷體" w:eastAsia="標楷體" w:hAnsi="標楷體"/>
              </w:rPr>
            </w:pPr>
            <w:r w:rsidRPr="004C06A1">
              <w:rPr>
                <w:rFonts w:ascii="標楷體" w:eastAsia="標楷體" w:hAnsi="標楷體" w:hint="eastAsia"/>
              </w:rPr>
              <w:t>統計資料背景說明</w:t>
            </w:r>
          </w:p>
          <w:p w:rsidR="005C6CBF" w:rsidRPr="005C6CBF" w:rsidRDefault="005C6CBF" w:rsidP="005C6C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C6CBF">
              <w:rPr>
                <w:rFonts w:ascii="標楷體" w:eastAsia="標楷體" w:hAnsi="標楷體" w:hint="eastAsia"/>
                <w:sz w:val="20"/>
                <w:szCs w:val="20"/>
              </w:rPr>
              <w:t>資料種類:</w:t>
            </w:r>
            <w:r w:rsidR="00130D66">
              <w:rPr>
                <w:rFonts w:hint="eastAsia"/>
              </w:rPr>
              <w:t xml:space="preserve"> </w:t>
            </w:r>
            <w:r w:rsidR="00130D66" w:rsidRPr="00130D66">
              <w:rPr>
                <w:rFonts w:ascii="標楷體" w:eastAsia="標楷體" w:hAnsi="標楷體" w:hint="eastAsia"/>
                <w:sz w:val="20"/>
                <w:szCs w:val="20"/>
              </w:rPr>
              <w:t>土地統計</w:t>
            </w:r>
          </w:p>
          <w:p w:rsidR="005C6CBF" w:rsidRPr="004C06A1" w:rsidRDefault="005C6CBF" w:rsidP="005C6CBF">
            <w:pPr>
              <w:rPr>
                <w:rFonts w:ascii="標楷體" w:eastAsia="標楷體" w:hAnsi="標楷體"/>
              </w:rPr>
            </w:pPr>
            <w:r w:rsidRPr="005C6CBF">
              <w:rPr>
                <w:rFonts w:ascii="標楷體" w:eastAsia="標楷體" w:hAnsi="標楷體" w:hint="eastAsia"/>
                <w:sz w:val="20"/>
                <w:szCs w:val="20"/>
              </w:rPr>
              <w:t>資料項目: 臺中市</w:t>
            </w:r>
            <w:r w:rsidR="006B07F1">
              <w:rPr>
                <w:rFonts w:ascii="標楷體" w:eastAsia="標楷體" w:hAnsi="標楷體" w:hint="eastAsia"/>
                <w:sz w:val="20"/>
                <w:szCs w:val="20"/>
              </w:rPr>
              <w:t>中興地政事務所</w:t>
            </w:r>
            <w:r w:rsidRPr="005C6CBF">
              <w:rPr>
                <w:rFonts w:ascii="標楷體" w:eastAsia="標楷體" w:hAnsi="標楷體" w:hint="eastAsia"/>
                <w:sz w:val="20"/>
                <w:szCs w:val="20"/>
              </w:rPr>
              <w:t>公告土地現值劃分地價區段及最高最低地價表</w:t>
            </w:r>
          </w:p>
        </w:tc>
      </w:tr>
      <w:tr w:rsidR="00BF76D5" w:rsidRPr="00490DF6" w:rsidTr="009F20A9">
        <w:tc>
          <w:tcPr>
            <w:tcW w:w="9639" w:type="dxa"/>
            <w:gridSpan w:val="3"/>
            <w:shd w:val="clear" w:color="auto" w:fill="auto"/>
          </w:tcPr>
          <w:p w:rsidR="00BF76D5" w:rsidRPr="00490DF6" w:rsidRDefault="00BF76D5" w:rsidP="009F20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BF76D5" w:rsidRPr="00490DF6" w:rsidTr="009F20A9">
        <w:trPr>
          <w:gridAfter w:val="1"/>
          <w:wAfter w:w="426" w:type="dxa"/>
        </w:trPr>
        <w:tc>
          <w:tcPr>
            <w:tcW w:w="9213" w:type="dxa"/>
            <w:gridSpan w:val="2"/>
            <w:shd w:val="clear" w:color="auto" w:fill="auto"/>
          </w:tcPr>
          <w:p w:rsidR="00BF76D5" w:rsidRPr="00EC5753" w:rsidRDefault="005C6CBF" w:rsidP="009F20A9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＊發布機關、單位：</w:t>
            </w:r>
            <w:r w:rsidR="00EC5753">
              <w:rPr>
                <w:rFonts w:ascii="標楷體" w:eastAsia="標楷體" w:hAnsi="標楷體" w:hint="eastAsia"/>
                <w:sz w:val="20"/>
                <w:szCs w:val="20"/>
              </w:rPr>
              <w:t>臺中市中興地政事務所</w:t>
            </w:r>
            <w:r w:rsidR="00D021C3" w:rsidRPr="00867628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  <w:p w:rsidR="00EC5753" w:rsidRDefault="005C6CBF" w:rsidP="009F20A9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＊編製單位：</w:t>
            </w:r>
            <w:r w:rsidR="00EC5753">
              <w:rPr>
                <w:rFonts w:ascii="標楷體" w:eastAsia="標楷體" w:hAnsi="標楷體" w:hint="eastAsia"/>
                <w:sz w:val="20"/>
                <w:szCs w:val="20"/>
              </w:rPr>
              <w:t>臺中市中興地政事務所第三課</w:t>
            </w:r>
          </w:p>
          <w:p w:rsidR="00BF76D5" w:rsidRPr="00490DF6" w:rsidRDefault="005C6CBF" w:rsidP="009F20A9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聯絡電話：</w:t>
            </w:r>
            <w:r w:rsidR="00EC5753">
              <w:rPr>
                <w:rFonts w:ascii="標楷體" w:eastAsia="標楷體" w:hAnsi="標楷體" w:hint="eastAsia"/>
                <w:sz w:val="20"/>
                <w:szCs w:val="20"/>
              </w:rPr>
              <w:t>23276841</w:t>
            </w:r>
            <w:r w:rsidR="00AC2427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bookmarkStart w:id="0" w:name="_GoBack"/>
            <w:r w:rsidR="00EC5753" w:rsidRPr="00877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="00AC2427" w:rsidRPr="00877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="00877B7A" w:rsidRPr="00877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bookmarkEnd w:id="0"/>
          </w:p>
          <w:p w:rsidR="00BF76D5" w:rsidRPr="00490DF6" w:rsidRDefault="005C6CBF" w:rsidP="009F20A9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EC5753">
              <w:rPr>
                <w:rFonts w:ascii="標楷體" w:eastAsia="標楷體" w:hAnsi="標楷體" w:hint="eastAsia"/>
                <w:sz w:val="20"/>
                <w:szCs w:val="20"/>
              </w:rPr>
              <w:t>23208753</w:t>
            </w:r>
          </w:p>
          <w:p w:rsidR="00BF76D5" w:rsidRPr="00490DF6" w:rsidRDefault="005C6CBF" w:rsidP="009F20A9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BF76D5" w:rsidRPr="00490DF6"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 w:rsidR="0098610B" w:rsidRPr="0098610B">
              <w:rPr>
                <w:rFonts w:ascii="標楷體" w:eastAsia="標楷體" w:hAnsi="標楷體"/>
                <w:sz w:val="20"/>
                <w:szCs w:val="20"/>
              </w:rPr>
              <w:t>tcjs-vol@taichung.gov.tw</w:t>
            </w:r>
          </w:p>
        </w:tc>
      </w:tr>
      <w:tr w:rsidR="00210B9B" w:rsidRPr="004C06A1" w:rsidTr="004C06A1">
        <w:tc>
          <w:tcPr>
            <w:tcW w:w="9639" w:type="dxa"/>
            <w:gridSpan w:val="3"/>
            <w:shd w:val="clear" w:color="auto" w:fill="auto"/>
          </w:tcPr>
          <w:p w:rsidR="00210B9B" w:rsidRPr="004C06A1" w:rsidRDefault="00210B9B" w:rsidP="004C06A1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210B9B" w:rsidRPr="004C06A1" w:rsidTr="004C06A1">
        <w:tc>
          <w:tcPr>
            <w:tcW w:w="426" w:type="dxa"/>
            <w:shd w:val="clear" w:color="auto" w:fill="auto"/>
          </w:tcPr>
          <w:p w:rsidR="00210B9B" w:rsidRPr="004C06A1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10B9B" w:rsidRPr="004C06A1" w:rsidRDefault="00210B9B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＊口頭：（ ）記者會或說明會</w:t>
            </w:r>
          </w:p>
          <w:p w:rsidR="00210B9B" w:rsidRPr="004C06A1" w:rsidRDefault="00210B9B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＊書面：（ ）新聞稿   （V）報表  （ ）書刊，刊名</w:t>
            </w:r>
          </w:p>
          <w:p w:rsidR="003B23B3" w:rsidRPr="003B23B3" w:rsidRDefault="003B23B3" w:rsidP="003B23B3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＊電子媒體：</w:t>
            </w:r>
          </w:p>
          <w:p w:rsidR="003B23B3" w:rsidRPr="003B23B3" w:rsidRDefault="003B23B3" w:rsidP="003B23B3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）線上書刊及資料庫，網址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3B23B3" w:rsidRPr="00243D79" w:rsidRDefault="00243D79" w:rsidP="00243D79">
            <w:pPr>
              <w:spacing w:line="240" w:lineRule="atLeast"/>
              <w:ind w:leftChars="-2200" w:left="-5280" w:firstLineChars="2196" w:firstLine="5270"/>
              <w:rPr>
                <w:rFonts w:ascii="標楷體" w:eastAsia="標楷體" w:hAnsi="標楷體"/>
                <w:sz w:val="20"/>
                <w:szCs w:val="20"/>
              </w:rPr>
            </w:pPr>
            <w:r w:rsidRPr="00341EAA">
              <w:rPr>
                <w:rFonts w:ascii="Calibri" w:hAnsi="Calibri"/>
                <w:color w:val="0000FF"/>
                <w:szCs w:val="22"/>
                <w:u w:val="single"/>
              </w:rPr>
              <w:t>http://govstat.taichung.gov.tw/TCSTAT/Page/kcg01_2.aspx?Mid1=387162200A</w:t>
            </w:r>
          </w:p>
          <w:p w:rsidR="00210B9B" w:rsidRPr="004C06A1" w:rsidRDefault="003B23B3" w:rsidP="003B23B3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）磁片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）光碟片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B23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B23B3">
              <w:rPr>
                <w:rFonts w:ascii="標楷體" w:eastAsia="標楷體" w:hAnsi="標楷體" w:hint="eastAsia"/>
                <w:sz w:val="20"/>
                <w:szCs w:val="20"/>
              </w:rPr>
              <w:t>）其他</w:t>
            </w:r>
          </w:p>
        </w:tc>
      </w:tr>
      <w:tr w:rsidR="00210B9B" w:rsidRPr="004C06A1" w:rsidTr="004C06A1">
        <w:tc>
          <w:tcPr>
            <w:tcW w:w="9639" w:type="dxa"/>
            <w:gridSpan w:val="3"/>
            <w:shd w:val="clear" w:color="auto" w:fill="auto"/>
          </w:tcPr>
          <w:p w:rsidR="00210B9B" w:rsidRPr="004C06A1" w:rsidRDefault="00210B9B" w:rsidP="004C06A1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210B9B" w:rsidRPr="004C06A1" w:rsidTr="004C06A1">
        <w:tc>
          <w:tcPr>
            <w:tcW w:w="426" w:type="dxa"/>
            <w:shd w:val="clear" w:color="auto" w:fill="auto"/>
          </w:tcPr>
          <w:p w:rsidR="00210B9B" w:rsidRPr="004C06A1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10B9B" w:rsidRPr="004C06A1" w:rsidRDefault="00210B9B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＊統計地區範圍及對象：</w:t>
            </w:r>
            <w:r w:rsidR="00283C07" w:rsidRPr="004C06A1">
              <w:rPr>
                <w:rFonts w:ascii="標楷體" w:eastAsia="標楷體" w:hAnsi="標楷體" w:hint="eastAsia"/>
                <w:sz w:val="20"/>
                <w:szCs w:val="20"/>
              </w:rPr>
              <w:t>依據平均地權條例及其施行細則規定實施平均地權</w:t>
            </w:r>
            <w:r w:rsidR="00053F5E" w:rsidRPr="004C06A1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283C07" w:rsidRPr="004C06A1">
              <w:rPr>
                <w:rFonts w:ascii="標楷體" w:eastAsia="標楷體" w:hAnsi="標楷體" w:hint="eastAsia"/>
                <w:sz w:val="20"/>
                <w:szCs w:val="20"/>
              </w:rPr>
              <w:t>地區均為統計對象。</w:t>
            </w:r>
          </w:p>
          <w:p w:rsidR="00210B9B" w:rsidRPr="004C06A1" w:rsidRDefault="00210B9B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＊統計標準時間：</w:t>
            </w:r>
            <w:r w:rsidR="00283C07" w:rsidRPr="004C06A1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="00062182" w:rsidRPr="004C06A1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="00283C07" w:rsidRPr="004C06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9"/>
              </w:smartTagPr>
              <w:r w:rsidR="00283C07" w:rsidRPr="004C06A1">
                <w:rPr>
                  <w:rFonts w:ascii="標楷體" w:eastAsia="標楷體" w:hAnsi="標楷體" w:hint="eastAsia"/>
                  <w:sz w:val="20"/>
                  <w:szCs w:val="20"/>
                </w:rPr>
                <w:t>1月1日</w:t>
              </w:r>
            </w:smartTag>
            <w:r w:rsidR="00283C07" w:rsidRPr="004C06A1">
              <w:rPr>
                <w:rFonts w:ascii="標楷體" w:eastAsia="標楷體" w:hAnsi="標楷體" w:hint="eastAsia"/>
                <w:sz w:val="20"/>
                <w:szCs w:val="20"/>
              </w:rPr>
              <w:t>之事實為準。</w:t>
            </w:r>
          </w:p>
          <w:p w:rsidR="00210B9B" w:rsidRPr="004C06A1" w:rsidRDefault="00210B9B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＊統計項目定義：</w:t>
            </w:r>
          </w:p>
        </w:tc>
      </w:tr>
      <w:tr w:rsidR="00210B9B" w:rsidRPr="004C06A1" w:rsidTr="004C06A1">
        <w:tc>
          <w:tcPr>
            <w:tcW w:w="426" w:type="dxa"/>
            <w:shd w:val="clear" w:color="auto" w:fill="auto"/>
          </w:tcPr>
          <w:p w:rsidR="00210B9B" w:rsidRPr="004C06A1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EC261D" w:rsidRPr="004C06A1" w:rsidRDefault="00EC261D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(一)繁榮街道路線價區段地價：已開闢道路及其二側或一側帶狀土地，其地價與一般地價區段之地價有顯</w:t>
            </w:r>
          </w:p>
          <w:p w:rsidR="00053F5E" w:rsidRPr="004C06A1" w:rsidRDefault="00EC261D" w:rsidP="004C06A1">
            <w:pPr>
              <w:spacing w:line="0" w:lineRule="atLeast"/>
              <w:ind w:leftChars="-1900" w:left="-4560" w:firstLineChars="3596" w:firstLine="71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著差異者，具有顯著商業活動之繁榮地區，依當地發展及地價高低情形，</w:t>
            </w:r>
          </w:p>
          <w:p w:rsidR="00EC261D" w:rsidRPr="004C06A1" w:rsidRDefault="00EC261D" w:rsidP="004C06A1">
            <w:pPr>
              <w:spacing w:line="0" w:lineRule="atLeast"/>
              <w:ind w:leftChars="-1900" w:left="-4560" w:firstLineChars="3596" w:firstLine="71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所劃設之繁榮街道路線價區段地價。</w:t>
            </w:r>
          </w:p>
          <w:p w:rsidR="00EC261D" w:rsidRPr="004C06A1" w:rsidRDefault="00EC261D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(二)一般路線價區段地價：繁榮街道以外已開闢之道路，鄰接該道路之土地，其地價顯著較高之區段地價。</w:t>
            </w:r>
          </w:p>
          <w:p w:rsidR="00EC261D" w:rsidRPr="004C06A1" w:rsidRDefault="00EC261D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(三)一般區段價區段地價：指繁榮街道路線價區段及一般路線價區段以外之一般地區，依劃分地價區段原</w:t>
            </w:r>
          </w:p>
          <w:p w:rsidR="00EC261D" w:rsidRPr="004C06A1" w:rsidRDefault="00EC261D" w:rsidP="004C06A1">
            <w:pPr>
              <w:spacing w:line="0" w:lineRule="atLeast"/>
              <w:ind w:leftChars="-1900" w:left="-4560" w:firstLineChars="3396" w:firstLine="67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則所劃設之區段地價。</w:t>
            </w:r>
          </w:p>
          <w:p w:rsidR="002A1BEA" w:rsidRPr="004C06A1" w:rsidRDefault="00EC261D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(四)最高宗地地價：行政區範圍內最高之地價。</w:t>
            </w:r>
          </w:p>
        </w:tc>
      </w:tr>
      <w:tr w:rsidR="00210B9B" w:rsidRPr="004C06A1" w:rsidTr="004C06A1">
        <w:tc>
          <w:tcPr>
            <w:tcW w:w="426" w:type="dxa"/>
            <w:shd w:val="clear" w:color="auto" w:fill="auto"/>
          </w:tcPr>
          <w:p w:rsidR="00210B9B" w:rsidRPr="004C06A1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5C4051" w:rsidRPr="004C06A1" w:rsidRDefault="005C4051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＊統計單位：</w:t>
            </w:r>
            <w:r w:rsidR="00C37C6E" w:rsidRPr="004C06A1">
              <w:rPr>
                <w:rFonts w:ascii="標楷體" w:eastAsia="標楷體" w:hAnsi="標楷體" w:hint="eastAsia"/>
                <w:sz w:val="20"/>
                <w:szCs w:val="20"/>
              </w:rPr>
              <w:t>區；元/平方公尺。</w:t>
            </w:r>
          </w:p>
          <w:p w:rsidR="00062182" w:rsidRPr="004C06A1" w:rsidRDefault="005C4051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＊統計分類：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按區別，區段數按</w:t>
            </w:r>
            <w:r w:rsidR="00062182" w:rsidRPr="004C06A1">
              <w:rPr>
                <w:rFonts w:ascii="標楷體" w:eastAsia="標楷體" w:hAnsi="標楷體" w:hint="eastAsia"/>
                <w:sz w:val="20"/>
                <w:szCs w:val="20"/>
              </w:rPr>
              <w:t>地價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區段</w:t>
            </w:r>
            <w:r w:rsidR="00062182" w:rsidRPr="004C06A1">
              <w:rPr>
                <w:rFonts w:ascii="標楷體" w:eastAsia="標楷體" w:hAnsi="標楷體" w:hint="eastAsia"/>
                <w:sz w:val="20"/>
                <w:szCs w:val="20"/>
              </w:rPr>
              <w:t>（一般區段價、繁榮街道路線價、一般路線價）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分，</w:t>
            </w:r>
            <w:r w:rsidR="00062182" w:rsidRPr="004C06A1">
              <w:rPr>
                <w:rFonts w:ascii="標楷體" w:eastAsia="標楷體" w:hAnsi="標楷體" w:hint="eastAsia"/>
                <w:sz w:val="20"/>
                <w:szCs w:val="20"/>
              </w:rPr>
              <w:t>各地價區段</w:t>
            </w:r>
          </w:p>
          <w:p w:rsidR="005C4051" w:rsidRPr="004C06A1" w:rsidRDefault="00062182" w:rsidP="004C06A1">
            <w:pPr>
              <w:spacing w:line="0" w:lineRule="atLeast"/>
              <w:ind w:leftChars="-1875" w:left="-4500" w:firstLineChars="2796" w:firstLine="55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按最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最低價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分，以及最高宗地地價之分類</w:t>
            </w:r>
            <w:r w:rsidR="00EC261D" w:rsidRPr="004C06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C4051" w:rsidRPr="004C06A1" w:rsidRDefault="005C4051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＊發布週期：年。</w:t>
            </w:r>
          </w:p>
          <w:p w:rsidR="005C4051" w:rsidRPr="004C06A1" w:rsidRDefault="005C4051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＊時效：</w:t>
            </w:r>
            <w:r w:rsidR="002F005A" w:rsidRPr="002F00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  <w:r w:rsidR="002F005A" w:rsidRPr="002F005A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10B9B" w:rsidRPr="004C06A1" w:rsidRDefault="005C4051" w:rsidP="004C06A1">
            <w:pPr>
              <w:spacing w:line="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＊資料變革：無。</w:t>
            </w:r>
          </w:p>
        </w:tc>
      </w:tr>
      <w:tr w:rsidR="00287DC6" w:rsidRPr="004C06A1" w:rsidTr="004C06A1">
        <w:tc>
          <w:tcPr>
            <w:tcW w:w="9639" w:type="dxa"/>
            <w:gridSpan w:val="3"/>
            <w:shd w:val="clear" w:color="auto" w:fill="auto"/>
          </w:tcPr>
          <w:p w:rsidR="00287DC6" w:rsidRDefault="00287DC6" w:rsidP="00EC5753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四、公開資料發布訊息：</w:t>
            </w:r>
          </w:p>
          <w:p w:rsidR="00EC5753" w:rsidRPr="00867628" w:rsidRDefault="00EC5753" w:rsidP="00867628">
            <w:pPr>
              <w:ind w:leftChars="133" w:left="619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C18CE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786507">
              <w:rPr>
                <w:rFonts w:ascii="標楷體" w:eastAsia="標楷體" w:hAnsi="標楷體" w:hint="eastAsia"/>
                <w:sz w:val="20"/>
                <w:szCs w:val="20"/>
              </w:rPr>
              <w:t>預告發布日期：</w:t>
            </w:r>
            <w:r w:rsidR="00D064AC" w:rsidRPr="00C567F1">
              <w:rPr>
                <w:rFonts w:ascii="標楷體" w:eastAsia="標楷體" w:hAnsi="標楷體" w:cs="標楷體" w:hint="eastAsia"/>
                <w:sz w:val="20"/>
                <w:szCs w:val="20"/>
                <w:highlight w:val="yellow"/>
              </w:rPr>
              <w:t>每年</w:t>
            </w:r>
            <w:r w:rsidR="002F005A" w:rsidRPr="002F00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1月21日</w:t>
            </w:r>
            <w:r w:rsidRPr="0078650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67628">
              <w:rPr>
                <w:rFonts w:ascii="標楷體" w:eastAsia="標楷體" w:hAnsi="標楷體" w:cs="標楷體"/>
                <w:sz w:val="20"/>
                <w:szCs w:val="20"/>
              </w:rPr>
              <w:t>(原訂預告發布日期如遇例假日或國定假日則延至下一個工作日發布)</w:t>
            </w:r>
          </w:p>
          <w:p w:rsidR="00EC5753" w:rsidRPr="004C06A1" w:rsidRDefault="00EC5753" w:rsidP="005C6CBF">
            <w:pPr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F26F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＊同步發送單位：</w:t>
            </w:r>
            <w:r w:rsidR="00750B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臺中市政府主計處、</w:t>
            </w:r>
            <w:r w:rsidR="00FF26FA" w:rsidRPr="0086762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臺中市政府地政局。</w:t>
            </w:r>
          </w:p>
        </w:tc>
      </w:tr>
      <w:tr w:rsidR="00287DC6" w:rsidRPr="004C06A1" w:rsidTr="004C06A1">
        <w:tc>
          <w:tcPr>
            <w:tcW w:w="9639" w:type="dxa"/>
            <w:gridSpan w:val="3"/>
            <w:shd w:val="clear" w:color="auto" w:fill="auto"/>
          </w:tcPr>
          <w:p w:rsidR="00EC5753" w:rsidRDefault="00BF76D5" w:rsidP="00EC5753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EC5753" w:rsidRPr="00BA5229" w:rsidRDefault="00EC5753" w:rsidP="00EC5753">
            <w:pPr>
              <w:ind w:leftChars="132" w:left="5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＊統計指標編製方法與資料來源說明：</w:t>
            </w:r>
            <w:r w:rsidRPr="008C18CE">
              <w:rPr>
                <w:rFonts w:ascii="標楷體" w:eastAsia="標楷體" w:hAnsi="標楷體" w:hint="eastAsia"/>
                <w:sz w:val="20"/>
                <w:szCs w:val="20"/>
              </w:rPr>
              <w:t>係依土地登記簿</w:t>
            </w:r>
            <w:r w:rsidR="0090593E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="0098610B" w:rsidRPr="0098610B">
              <w:rPr>
                <w:rFonts w:ascii="標楷體" w:eastAsia="標楷體" w:hAnsi="標楷體" w:hint="eastAsia"/>
                <w:sz w:val="20"/>
                <w:szCs w:val="20"/>
              </w:rPr>
              <w:t>根據公告土地現值成果資料彙編。</w:t>
            </w:r>
          </w:p>
          <w:p w:rsidR="00EC5753" w:rsidRDefault="00EC5753" w:rsidP="00EC5753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＊統計資料交叉查核及確保資料合理性之機制：以檢誤條件查核資料，並經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業務單位、會計室及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各該主管</w:t>
            </w:r>
          </w:p>
          <w:p w:rsidR="00287DC6" w:rsidRPr="004C06A1" w:rsidRDefault="00EC5753" w:rsidP="00EC5753">
            <w:pPr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機關審核，以確保資料合理性。</w:t>
            </w:r>
            <w:r w:rsidRPr="004C06A1">
              <w:rPr>
                <w:rFonts w:ascii="標楷體" w:eastAsia="標楷體" w:hAnsi="標楷體"/>
              </w:rPr>
              <w:t xml:space="preserve"> </w:t>
            </w:r>
          </w:p>
        </w:tc>
      </w:tr>
      <w:tr w:rsidR="00287DC6" w:rsidRPr="004C06A1" w:rsidTr="004C06A1">
        <w:tc>
          <w:tcPr>
            <w:tcW w:w="9639" w:type="dxa"/>
            <w:gridSpan w:val="3"/>
            <w:shd w:val="clear" w:color="auto" w:fill="auto"/>
          </w:tcPr>
          <w:p w:rsidR="00287DC6" w:rsidRDefault="00287DC6" w:rsidP="00256C25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六、須注意及預定改變之事項：</w:t>
            </w:r>
            <w:r w:rsidR="00256C25">
              <w:rPr>
                <w:rFonts w:ascii="標楷體" w:eastAsia="標楷體" w:hAnsi="標楷體" w:hint="eastAsia"/>
                <w:sz w:val="20"/>
                <w:szCs w:val="20"/>
              </w:rPr>
              <w:t>表號</w:t>
            </w:r>
            <w:r w:rsidR="002F005A" w:rsidRPr="002F005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2F005A" w:rsidRPr="002F00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242-06</w:t>
            </w:r>
            <w:r w:rsidR="002F005A" w:rsidRPr="002F005A">
              <w:rPr>
                <w:rFonts w:ascii="標楷體" w:eastAsia="標楷體" w:hAnsi="標楷體" w:hint="eastAsia"/>
                <w:sz w:val="20"/>
                <w:szCs w:val="20"/>
              </w:rPr>
              <w:t>-05-3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C6CBF" w:rsidRPr="004C06A1" w:rsidRDefault="005C6CBF" w:rsidP="00256C25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其他事項:無</w:t>
            </w:r>
            <w:r w:rsidRPr="004C06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10B9B" w:rsidRPr="004C06A1" w:rsidTr="004C06A1">
        <w:tc>
          <w:tcPr>
            <w:tcW w:w="426" w:type="dxa"/>
            <w:shd w:val="clear" w:color="auto" w:fill="auto"/>
          </w:tcPr>
          <w:p w:rsidR="00210B9B" w:rsidRPr="004C06A1" w:rsidRDefault="00210B9B" w:rsidP="00D73C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10B9B" w:rsidRPr="004C06A1" w:rsidRDefault="00210B9B" w:rsidP="004C06A1">
            <w:pPr>
              <w:ind w:leftChars="-1875" w:left="-4500" w:firstLineChars="2440" w:firstLine="4392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3CDF" w:rsidRPr="004C06A1" w:rsidTr="004C06A1">
        <w:tc>
          <w:tcPr>
            <w:tcW w:w="9639" w:type="dxa"/>
            <w:gridSpan w:val="3"/>
            <w:shd w:val="clear" w:color="auto" w:fill="auto"/>
          </w:tcPr>
          <w:p w:rsidR="00D73CDF" w:rsidRPr="004C06A1" w:rsidRDefault="00D73C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A0952" w:rsidRDefault="006A0952"/>
    <w:sectPr w:rsidR="006A0952" w:rsidSect="0021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F4" w:rsidRDefault="00A126F4" w:rsidP="00BF76D5">
      <w:r>
        <w:separator/>
      </w:r>
    </w:p>
  </w:endnote>
  <w:endnote w:type="continuationSeparator" w:id="0">
    <w:p w:rsidR="00A126F4" w:rsidRDefault="00A126F4" w:rsidP="00B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F4" w:rsidRDefault="00A126F4" w:rsidP="00BF76D5">
      <w:r>
        <w:separator/>
      </w:r>
    </w:p>
  </w:footnote>
  <w:footnote w:type="continuationSeparator" w:id="0">
    <w:p w:rsidR="00A126F4" w:rsidRDefault="00A126F4" w:rsidP="00BF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3"/>
    <w:rsid w:val="000133B3"/>
    <w:rsid w:val="00015232"/>
    <w:rsid w:val="000314B0"/>
    <w:rsid w:val="00053F5E"/>
    <w:rsid w:val="00062182"/>
    <w:rsid w:val="0009719D"/>
    <w:rsid w:val="00112424"/>
    <w:rsid w:val="0012770F"/>
    <w:rsid w:val="00130D66"/>
    <w:rsid w:val="00156AEB"/>
    <w:rsid w:val="001B1DA9"/>
    <w:rsid w:val="001D6343"/>
    <w:rsid w:val="001E46A8"/>
    <w:rsid w:val="00207E8E"/>
    <w:rsid w:val="00210B9B"/>
    <w:rsid w:val="00236925"/>
    <w:rsid w:val="00243D79"/>
    <w:rsid w:val="00254EA1"/>
    <w:rsid w:val="00256C25"/>
    <w:rsid w:val="00283C07"/>
    <w:rsid w:val="00287DC6"/>
    <w:rsid w:val="002A1BEA"/>
    <w:rsid w:val="002A5BCD"/>
    <w:rsid w:val="002E05C5"/>
    <w:rsid w:val="002F005A"/>
    <w:rsid w:val="003028C2"/>
    <w:rsid w:val="00321271"/>
    <w:rsid w:val="00327349"/>
    <w:rsid w:val="003863A4"/>
    <w:rsid w:val="003B23B3"/>
    <w:rsid w:val="003B562A"/>
    <w:rsid w:val="003E0F89"/>
    <w:rsid w:val="00457560"/>
    <w:rsid w:val="00477891"/>
    <w:rsid w:val="004C06A1"/>
    <w:rsid w:val="004C59E9"/>
    <w:rsid w:val="00540B3F"/>
    <w:rsid w:val="005C4051"/>
    <w:rsid w:val="005C6CBF"/>
    <w:rsid w:val="005D60EA"/>
    <w:rsid w:val="00616D90"/>
    <w:rsid w:val="00690D1E"/>
    <w:rsid w:val="006A0952"/>
    <w:rsid w:val="006B07F1"/>
    <w:rsid w:val="006D38C1"/>
    <w:rsid w:val="00750BD7"/>
    <w:rsid w:val="00763BF3"/>
    <w:rsid w:val="00786ACE"/>
    <w:rsid w:val="007A31B8"/>
    <w:rsid w:val="00842C1A"/>
    <w:rsid w:val="00867628"/>
    <w:rsid w:val="00877B7A"/>
    <w:rsid w:val="008D6013"/>
    <w:rsid w:val="00902DD2"/>
    <w:rsid w:val="0090593E"/>
    <w:rsid w:val="0098610B"/>
    <w:rsid w:val="009F20A9"/>
    <w:rsid w:val="00A126F4"/>
    <w:rsid w:val="00A53360"/>
    <w:rsid w:val="00AC0C18"/>
    <w:rsid w:val="00AC2427"/>
    <w:rsid w:val="00AD0339"/>
    <w:rsid w:val="00BC52AE"/>
    <w:rsid w:val="00BF76D5"/>
    <w:rsid w:val="00C37C6E"/>
    <w:rsid w:val="00CC5911"/>
    <w:rsid w:val="00CD37D4"/>
    <w:rsid w:val="00D021C3"/>
    <w:rsid w:val="00D064AC"/>
    <w:rsid w:val="00D135A4"/>
    <w:rsid w:val="00D25761"/>
    <w:rsid w:val="00D73CDF"/>
    <w:rsid w:val="00DD0828"/>
    <w:rsid w:val="00E573AA"/>
    <w:rsid w:val="00E60CE4"/>
    <w:rsid w:val="00E61E62"/>
    <w:rsid w:val="00EC261D"/>
    <w:rsid w:val="00EC5753"/>
    <w:rsid w:val="00ED104D"/>
    <w:rsid w:val="00ED106E"/>
    <w:rsid w:val="00ED15D6"/>
    <w:rsid w:val="00F659CB"/>
    <w:rsid w:val="00FD06D1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76D5"/>
    <w:rPr>
      <w:kern w:val="2"/>
    </w:rPr>
  </w:style>
  <w:style w:type="paragraph" w:styleId="a6">
    <w:name w:val="footer"/>
    <w:basedOn w:val="a"/>
    <w:link w:val="a7"/>
    <w:rsid w:val="00BF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76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76D5"/>
    <w:rPr>
      <w:kern w:val="2"/>
    </w:rPr>
  </w:style>
  <w:style w:type="paragraph" w:styleId="a6">
    <w:name w:val="footer"/>
    <w:basedOn w:val="a"/>
    <w:link w:val="a7"/>
    <w:rsid w:val="00BF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76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行政院主計處中部辦公室案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周芳儀</cp:lastModifiedBy>
  <cp:revision>4</cp:revision>
  <dcterms:created xsi:type="dcterms:W3CDTF">2018-12-13T06:54:00Z</dcterms:created>
  <dcterms:modified xsi:type="dcterms:W3CDTF">2018-12-13T07:28:00Z</dcterms:modified>
</cp:coreProperties>
</file>