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3"/>
      </w:tblGrid>
      <w:tr w:rsidR="00273F52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52" w:rsidRDefault="0060072E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</w:rPr>
              <w:t>統計資料背景說明</w:t>
            </w:r>
          </w:p>
          <w:p w:rsidR="00273F52" w:rsidRDefault="0060072E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資料種類：天然災害統計</w:t>
            </w:r>
          </w:p>
          <w:p w:rsidR="00273F52" w:rsidRDefault="0060072E">
            <w:pPr>
              <w:spacing w:line="360" w:lineRule="exact"/>
            </w:pPr>
            <w:r>
              <w:rPr>
                <w:sz w:val="28"/>
              </w:rPr>
              <w:t>資料項目：臺中市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sz w:val="28"/>
              </w:rPr>
              <w:t>震災災害人員傷亡、建物損失</w:t>
            </w:r>
          </w:p>
          <w:p w:rsidR="00273F52" w:rsidRDefault="0060072E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273F52" w:rsidRDefault="0060072E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公所會計室</w:t>
            </w:r>
          </w:p>
          <w:p w:rsidR="00273F52" w:rsidRDefault="0060072E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民政</w:t>
            </w:r>
            <w:r>
              <w:rPr>
                <w:bCs/>
                <w:spacing w:val="-4"/>
                <w:sz w:val="28"/>
                <w:szCs w:val="28"/>
              </w:rPr>
              <w:t>課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陳珈臻</w:t>
            </w:r>
          </w:p>
          <w:p w:rsidR="00273F52" w:rsidRDefault="0060072E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＊聯絡電話：</w:t>
            </w:r>
            <w:r>
              <w:rPr>
                <w:sz w:val="28"/>
              </w:rPr>
              <w:t>04-26352411#1213</w:t>
            </w:r>
          </w:p>
          <w:p w:rsidR="00273F52" w:rsidRDefault="0060072E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04-26356481</w:t>
            </w:r>
          </w:p>
          <w:p w:rsidR="00273F52" w:rsidRDefault="0060072E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cc567@taichung.gov.tw</w:t>
            </w:r>
          </w:p>
          <w:p w:rsidR="00273F52" w:rsidRDefault="0060072E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:rsidR="00273F52" w:rsidRDefault="0060072E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273F52" w:rsidRDefault="0060072E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273F52" w:rsidRDefault="0060072E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273F52" w:rsidRDefault="0060072E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273F52" w:rsidRDefault="0060072E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273F52" w:rsidRDefault="0060072E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 w:val="28"/>
              </w:rPr>
              <w:t>http://govstat.taichung.gov.tw/TCSTAT/Page/kcg01_2.aspx?Mid1=387740000A</w:t>
            </w:r>
          </w:p>
          <w:p w:rsidR="00273F52" w:rsidRDefault="0060072E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273F52" w:rsidRDefault="0060072E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273F52" w:rsidRDefault="0060072E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＊統計地區範圍及對象：</w:t>
            </w:r>
            <w:r>
              <w:rPr>
                <w:color w:val="000000"/>
                <w:sz w:val="28"/>
                <w:szCs w:val="28"/>
              </w:rPr>
              <w:t>凡本區發生之重大震災（含地震、海嘯）災害損失情形均為</w:t>
            </w:r>
          </w:p>
          <w:p w:rsidR="00273F52" w:rsidRDefault="0060072E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統計對象。「重大震災災害」係指震災災害狀況已達災害應變中心成立時或有人員傷</w:t>
            </w:r>
          </w:p>
          <w:p w:rsidR="00273F52" w:rsidRDefault="0060072E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亡時，或僅設緊急應變小組時。</w:t>
            </w:r>
          </w:p>
          <w:p w:rsidR="00273F52" w:rsidRDefault="0060072E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＊統計標準時間：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以每年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日之事實為準。</w:t>
            </w:r>
          </w:p>
          <w:p w:rsidR="00273F52" w:rsidRDefault="0060072E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273F52" w:rsidRDefault="0060072E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（一）災害應變中心開設級別：依臺中市災害應變中心作業要點之規定，決定應變中心之開設及其分級。開設級別以最高者計列。</w:t>
            </w:r>
          </w:p>
          <w:p w:rsidR="00273F52" w:rsidRDefault="0060072E">
            <w:pPr>
              <w:snapToGrid w:val="0"/>
              <w:spacing w:line="400" w:lineRule="exact"/>
              <w:ind w:left="1120" w:hanging="9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（二）重傷人數：合於中華民國刑法第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項各款規定或受災傷害必需緊急救護住院治療者。</w:t>
            </w:r>
          </w:p>
          <w:p w:rsidR="00273F52" w:rsidRDefault="0060072E">
            <w:pPr>
              <w:snapToGrid w:val="0"/>
              <w:spacing w:line="400" w:lineRule="exact"/>
              <w:ind w:left="1120" w:hanging="9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（三）建物全倒、半倒：</w:t>
            </w:r>
          </w:p>
          <w:p w:rsidR="00273F52" w:rsidRDefault="0060072E">
            <w:pPr>
              <w:snapToGrid w:val="0"/>
              <w:spacing w:line="400" w:lineRule="exact"/>
              <w:ind w:left="1120" w:hanging="8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棟：依據建築技術規則建築設計施工編第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條規定，具有單獨或共同之出入口並以無開口之防火牆及防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火樓板區劃分開者。</w:t>
            </w:r>
          </w:p>
          <w:p w:rsidR="00273F52" w:rsidRDefault="0060072E">
            <w:pPr>
              <w:snapToGrid w:val="0"/>
              <w:spacing w:line="400" w:lineRule="exact"/>
              <w:ind w:left="1120" w:hanging="8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戶：指房屋或其他處所，編有路街門號者，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個門號以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戶計算。</w:t>
            </w:r>
          </w:p>
          <w:p w:rsidR="00273F52" w:rsidRDefault="00273F52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3F52" w:rsidRDefault="0060072E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＊統計單位：人、棟、戶、輛、艘、架、人次</w:t>
            </w:r>
          </w:p>
          <w:p w:rsidR="00273F52" w:rsidRDefault="0060072E">
            <w:pPr>
              <w:spacing w:line="360" w:lineRule="exact"/>
              <w:ind w:left="1884" w:hanging="164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＊統計分類：按人員傷亡、建物損失、搶救災民人數、出動救災人員、出動救災裝備等分類。</w:t>
            </w:r>
          </w:p>
          <w:p w:rsidR="00273F52" w:rsidRDefault="0060072E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＊發布週期：年</w:t>
            </w:r>
          </w:p>
          <w:p w:rsidR="00273F52" w:rsidRDefault="0060072E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</w:p>
          <w:p w:rsidR="00273F52" w:rsidRDefault="0060072E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</w:t>
            </w:r>
          </w:p>
          <w:p w:rsidR="00273F52" w:rsidRDefault="0060072E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四、公開資料發布訊息</w:t>
            </w:r>
          </w:p>
          <w:p w:rsidR="00273F52" w:rsidRDefault="0060072E">
            <w:pPr>
              <w:spacing w:line="360" w:lineRule="exact"/>
              <w:ind w:left="2480" w:hanging="2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273F52" w:rsidRDefault="0060072E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＊同步發送單位：臺中市政府主計處</w:t>
            </w:r>
          </w:p>
          <w:p w:rsidR="00273F52" w:rsidRDefault="0060072E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273F52" w:rsidRDefault="0060072E">
            <w:pPr>
              <w:spacing w:line="360" w:lineRule="exact"/>
              <w:ind w:left="5020" w:hanging="4844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z w:val="28"/>
                <w:szCs w:val="28"/>
              </w:rPr>
              <w:t>本所民政課依據</w:t>
            </w:r>
            <w:r>
              <w:rPr>
                <w:color w:val="000000"/>
                <w:sz w:val="28"/>
                <w:szCs w:val="28"/>
              </w:rPr>
              <w:t>EMIC</w:t>
            </w:r>
            <w:r>
              <w:rPr>
                <w:color w:val="000000"/>
                <w:sz w:val="28"/>
                <w:szCs w:val="28"/>
              </w:rPr>
              <w:t>應變管理資訊系統編製。</w:t>
            </w:r>
          </w:p>
          <w:p w:rsidR="00273F52" w:rsidRDefault="0060072E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</w:p>
          <w:p w:rsidR="00273F52" w:rsidRDefault="0060072E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 xml:space="preserve"> 11260-01-02-3</w:t>
            </w:r>
          </w:p>
          <w:p w:rsidR="00273F52" w:rsidRDefault="0060072E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</w:t>
            </w:r>
          </w:p>
        </w:tc>
      </w:tr>
    </w:tbl>
    <w:p w:rsidR="00273F52" w:rsidRDefault="00273F52"/>
    <w:sectPr w:rsidR="00273F52">
      <w:headerReference w:type="default" r:id="rId8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72E">
      <w:r>
        <w:separator/>
      </w:r>
    </w:p>
  </w:endnote>
  <w:endnote w:type="continuationSeparator" w:id="0">
    <w:p w:rsidR="00000000" w:rsidRDefault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72E">
      <w:r>
        <w:rPr>
          <w:color w:val="000000"/>
        </w:rPr>
        <w:separator/>
      </w:r>
    </w:p>
  </w:footnote>
  <w:footnote w:type="continuationSeparator" w:id="0">
    <w:p w:rsidR="00000000" w:rsidRDefault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97" w:rsidRDefault="0060072E">
    <w:pPr>
      <w:pStyle w:val="a7"/>
    </w:pPr>
  </w:p>
  <w:p w:rsidR="00104297" w:rsidRDefault="006007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91"/>
    <w:multiLevelType w:val="multilevel"/>
    <w:tmpl w:val="8F206B1A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C142FF2"/>
    <w:multiLevelType w:val="multilevel"/>
    <w:tmpl w:val="2F486C7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DFD1CE6"/>
    <w:multiLevelType w:val="multilevel"/>
    <w:tmpl w:val="9EC0BFD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FA15CB7"/>
    <w:multiLevelType w:val="multilevel"/>
    <w:tmpl w:val="6A3AAA40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3F52"/>
    <w:rsid w:val="00273F52"/>
    <w:rsid w:val="006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paragraph" w:customStyle="1" w:styleId="11">
    <w:name w:val="樣式1"/>
    <w:basedOn w:val="af2"/>
    <w:pPr>
      <w:spacing w:line="440" w:lineRule="exact"/>
      <w:ind w:left="567" w:hanging="567"/>
    </w:pPr>
    <w:rPr>
      <w:rFonts w:ascii="標楷體" w:eastAsia="標楷體" w:hAnsi="標楷體"/>
      <w:sz w:val="28"/>
      <w:szCs w:val="20"/>
    </w:rPr>
  </w:style>
  <w:style w:type="paragraph" w:customStyle="1" w:styleId="2">
    <w:name w:val="樣式2"/>
    <w:basedOn w:val="af2"/>
    <w:pPr>
      <w:spacing w:line="440" w:lineRule="exact"/>
      <w:ind w:left="567"/>
    </w:pPr>
    <w:rPr>
      <w:rFonts w:ascii="標楷體" w:eastAsia="標楷體" w:hAnsi="標楷體"/>
      <w:sz w:val="28"/>
      <w:szCs w:val="20"/>
    </w:rPr>
  </w:style>
  <w:style w:type="paragraph" w:styleId="af2">
    <w:name w:val="Plain Text"/>
    <w:basedOn w:val="a0"/>
    <w:rPr>
      <w:rFonts w:ascii="細明體" w:eastAsia="細明體" w:hAnsi="細明體"/>
      <w:szCs w:val="24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4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paragraph" w:customStyle="1" w:styleId="11">
    <w:name w:val="樣式1"/>
    <w:basedOn w:val="af2"/>
    <w:pPr>
      <w:spacing w:line="440" w:lineRule="exact"/>
      <w:ind w:left="567" w:hanging="567"/>
    </w:pPr>
    <w:rPr>
      <w:rFonts w:ascii="標楷體" w:eastAsia="標楷體" w:hAnsi="標楷體"/>
      <w:sz w:val="28"/>
      <w:szCs w:val="20"/>
    </w:rPr>
  </w:style>
  <w:style w:type="paragraph" w:customStyle="1" w:styleId="2">
    <w:name w:val="樣式2"/>
    <w:basedOn w:val="af2"/>
    <w:pPr>
      <w:spacing w:line="440" w:lineRule="exact"/>
      <w:ind w:left="567"/>
    </w:pPr>
    <w:rPr>
      <w:rFonts w:ascii="標楷體" w:eastAsia="標楷體" w:hAnsi="標楷體"/>
      <w:sz w:val="28"/>
      <w:szCs w:val="20"/>
    </w:rPr>
  </w:style>
  <w:style w:type="paragraph" w:styleId="af2">
    <w:name w:val="Plain Text"/>
    <w:basedOn w:val="a0"/>
    <w:rPr>
      <w:rFonts w:ascii="細明體" w:eastAsia="細明體" w:hAnsi="細明體"/>
      <w:szCs w:val="24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4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tccg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2022-12-15T08:28:00Z</dcterms:created>
  <dcterms:modified xsi:type="dcterms:W3CDTF">2022-12-15T08:28:00Z</dcterms:modified>
</cp:coreProperties>
</file>