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2B" w:rsidRDefault="0024237E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統計資料背景說明</w:t>
      </w:r>
    </w:p>
    <w:p w:rsidR="008C232B" w:rsidRDefault="0024237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資料種類：各機關共同性統計</w:t>
      </w:r>
    </w:p>
    <w:p w:rsidR="008C232B" w:rsidRDefault="0024237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資料項目：臺中市文化資產處現有職員概況</w:t>
      </w:r>
    </w:p>
    <w:p w:rsidR="008C232B" w:rsidRDefault="0024237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一、發布及編製機關單位：</w:t>
      </w:r>
    </w:p>
    <w:p w:rsidR="008C232B" w:rsidRDefault="0024237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*</w:t>
      </w:r>
      <w:r>
        <w:rPr>
          <w:rFonts w:ascii="標楷體" w:eastAsia="標楷體" w:hAnsi="標楷體"/>
        </w:rPr>
        <w:t>發布機關、單位：臺中市文化資產處會計單位</w:t>
      </w:r>
    </w:p>
    <w:p w:rsidR="008C232B" w:rsidRDefault="0024237E">
      <w:pPr>
        <w:jc w:val="both"/>
      </w:pPr>
      <w:r>
        <w:rPr>
          <w:rFonts w:ascii="標楷體" w:eastAsia="標楷體" w:hAnsi="標楷體"/>
        </w:rPr>
        <w:t xml:space="preserve">   *</w:t>
      </w:r>
      <w:r>
        <w:rPr>
          <w:rFonts w:ascii="標楷體" w:eastAsia="標楷體" w:hAnsi="標楷體"/>
        </w:rPr>
        <w:t>編製單位：臺中市文化資產處人事單位</w:t>
      </w:r>
    </w:p>
    <w:p w:rsidR="008C232B" w:rsidRDefault="0024237E">
      <w:pPr>
        <w:jc w:val="both"/>
      </w:pPr>
      <w:r>
        <w:rPr>
          <w:rFonts w:ascii="標楷體" w:eastAsia="標楷體" w:hAnsi="標楷體"/>
        </w:rPr>
        <w:t xml:space="preserve">   *</w:t>
      </w:r>
      <w:r>
        <w:rPr>
          <w:rFonts w:ascii="標楷體" w:eastAsia="標楷體" w:hAnsi="標楷體"/>
        </w:rPr>
        <w:t>聯絡電話：</w:t>
      </w:r>
      <w:r>
        <w:rPr>
          <w:rFonts w:ascii="標楷體" w:eastAsia="標楷體" w:hAnsi="標楷體"/>
        </w:rPr>
        <w:t>(04) 22290280#</w:t>
      </w:r>
      <w:r>
        <w:rPr>
          <w:rFonts w:ascii="標楷體" w:eastAsia="標楷體" w:hAnsi="標楷體"/>
          <w:color w:val="000000"/>
        </w:rPr>
        <w:t>317</w:t>
      </w:r>
    </w:p>
    <w:p w:rsidR="008C232B" w:rsidRDefault="0024237E">
      <w:pPr>
        <w:jc w:val="both"/>
      </w:pPr>
      <w:r>
        <w:rPr>
          <w:rFonts w:ascii="標楷體" w:eastAsia="標楷體" w:hAnsi="標楷體"/>
        </w:rPr>
        <w:t xml:space="preserve">   *</w:t>
      </w:r>
      <w:r>
        <w:rPr>
          <w:rFonts w:ascii="標楷體" w:eastAsia="標楷體" w:hAnsi="標楷體"/>
        </w:rPr>
        <w:t>傳真：</w:t>
      </w:r>
      <w:r>
        <w:rPr>
          <w:rFonts w:ascii="標楷體" w:eastAsia="標楷體" w:hAnsi="標楷體"/>
          <w:color w:val="000000"/>
        </w:rPr>
        <w:t>(04) 22298553</w:t>
      </w:r>
    </w:p>
    <w:p w:rsidR="008C232B" w:rsidRDefault="0024237E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*</w:t>
      </w:r>
      <w:r>
        <w:rPr>
          <w:rFonts w:ascii="標楷體" w:eastAsia="標楷體" w:hAnsi="標楷體"/>
          <w:color w:val="000000"/>
        </w:rPr>
        <w:t>電子信箱：</w:t>
      </w:r>
      <w:r>
        <w:rPr>
          <w:rFonts w:ascii="標楷體" w:eastAsia="標楷體" w:hAnsi="標楷體"/>
          <w:color w:val="000000"/>
        </w:rPr>
        <w:t>cde111@taichung.gov.tw</w:t>
      </w:r>
    </w:p>
    <w:p w:rsidR="008C232B" w:rsidRDefault="0024237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二、發布形式：</w:t>
      </w:r>
    </w:p>
    <w:p w:rsidR="008C232B" w:rsidRDefault="0024237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*</w:t>
      </w:r>
      <w:r>
        <w:rPr>
          <w:rFonts w:ascii="標楷體" w:eastAsia="標楷體" w:hAnsi="標楷體"/>
        </w:rPr>
        <w:t>口頭：</w:t>
      </w:r>
    </w:p>
    <w:p w:rsidR="008C232B" w:rsidRDefault="0024237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( )</w:t>
      </w:r>
      <w:r>
        <w:rPr>
          <w:rFonts w:ascii="標楷體" w:eastAsia="標楷體" w:hAnsi="標楷體"/>
        </w:rPr>
        <w:t>記者會或說明會</w:t>
      </w:r>
    </w:p>
    <w:p w:rsidR="008C232B" w:rsidRDefault="0024237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*</w:t>
      </w:r>
      <w:r>
        <w:rPr>
          <w:rFonts w:ascii="標楷體" w:eastAsia="標楷體" w:hAnsi="標楷體"/>
        </w:rPr>
        <w:t>書面：</w:t>
      </w:r>
    </w:p>
    <w:p w:rsidR="008C232B" w:rsidRDefault="0024237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( )</w:t>
      </w:r>
      <w:r>
        <w:rPr>
          <w:rFonts w:ascii="標楷體" w:eastAsia="標楷體" w:hAnsi="標楷體"/>
        </w:rPr>
        <w:t>新聞稿</w:t>
      </w:r>
      <w:r>
        <w:rPr>
          <w:rFonts w:ascii="標楷體" w:eastAsia="標楷體" w:hAnsi="標楷體"/>
        </w:rPr>
        <w:t xml:space="preserve">      ( v )</w:t>
      </w:r>
      <w:r>
        <w:rPr>
          <w:rFonts w:ascii="標楷體" w:eastAsia="標楷體" w:hAnsi="標楷體"/>
        </w:rPr>
        <w:t>報表</w:t>
      </w:r>
      <w:r>
        <w:rPr>
          <w:rFonts w:ascii="標楷體" w:eastAsia="標楷體" w:hAnsi="標楷體"/>
        </w:rPr>
        <w:t xml:space="preserve">    ( )</w:t>
      </w:r>
      <w:r>
        <w:rPr>
          <w:rFonts w:ascii="標楷體" w:eastAsia="標楷體" w:hAnsi="標楷體"/>
        </w:rPr>
        <w:t>書刊，刊名：</w:t>
      </w:r>
    </w:p>
    <w:p w:rsidR="008C232B" w:rsidRDefault="0024237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*</w:t>
      </w:r>
      <w:r>
        <w:rPr>
          <w:rFonts w:ascii="標楷體" w:eastAsia="標楷體" w:hAnsi="標楷體"/>
        </w:rPr>
        <w:t>電子媒體：</w:t>
      </w:r>
    </w:p>
    <w:p w:rsidR="008C232B" w:rsidRDefault="0024237E">
      <w:r>
        <w:rPr>
          <w:rFonts w:ascii="標楷體" w:eastAsia="標楷體" w:hAnsi="標楷體"/>
        </w:rPr>
        <w:t xml:space="preserve">      (v )</w:t>
      </w:r>
      <w:r>
        <w:rPr>
          <w:rFonts w:ascii="標楷體" w:eastAsia="標楷體" w:hAnsi="標楷體"/>
        </w:rPr>
        <w:t>線上書刊及資料庫，網址：</w:t>
      </w:r>
      <w:r>
        <w:rPr>
          <w:rFonts w:ascii="標楷體" w:eastAsia="標楷體" w:hAnsi="標楷體"/>
        </w:rPr>
        <w:t xml:space="preserve">    </w:t>
      </w:r>
      <w:hyperlink r:id="rId7" w:history="1">
        <w:r>
          <w:rPr>
            <w:rStyle w:val="a3"/>
            <w:rFonts w:ascii="標楷體" w:eastAsia="標楷體" w:hAnsi="標楷體"/>
            <w:color w:val="auto"/>
          </w:rPr>
          <w:t>http://govstat.taichung.gov.tw/TCSTAT/Page/kcg01_2.</w:t>
        </w:r>
        <w:r>
          <w:rPr>
            <w:rStyle w:val="a3"/>
            <w:rFonts w:ascii="標楷體" w:eastAsia="標楷體" w:hAnsi="標楷體"/>
            <w:color w:val="auto"/>
          </w:rPr>
          <w:t>aspx?Mid1=387333800E</w:t>
        </w:r>
      </w:hyperlink>
    </w:p>
    <w:p w:rsidR="008C232B" w:rsidRDefault="0024237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( )</w:t>
      </w:r>
      <w:r>
        <w:rPr>
          <w:rFonts w:ascii="標楷體" w:eastAsia="標楷體" w:hAnsi="標楷體"/>
        </w:rPr>
        <w:t>磁片</w:t>
      </w:r>
      <w:r>
        <w:rPr>
          <w:rFonts w:ascii="標楷體" w:eastAsia="標楷體" w:hAnsi="標楷體"/>
        </w:rPr>
        <w:t xml:space="preserve">   ( )</w:t>
      </w:r>
      <w:r>
        <w:rPr>
          <w:rFonts w:ascii="標楷體" w:eastAsia="標楷體" w:hAnsi="標楷體"/>
        </w:rPr>
        <w:t>光碟片</w:t>
      </w:r>
      <w:r>
        <w:rPr>
          <w:rFonts w:ascii="標楷體" w:eastAsia="標楷體" w:hAnsi="標楷體"/>
        </w:rPr>
        <w:t xml:space="preserve">  ( )</w:t>
      </w:r>
      <w:r>
        <w:rPr>
          <w:rFonts w:ascii="標楷體" w:eastAsia="標楷體" w:hAnsi="標楷體"/>
        </w:rPr>
        <w:t>其他</w:t>
      </w:r>
    </w:p>
    <w:p w:rsidR="008C232B" w:rsidRDefault="0024237E">
      <w:pPr>
        <w:jc w:val="both"/>
      </w:pPr>
      <w:r>
        <w:rPr>
          <w:rFonts w:ascii="標楷體" w:eastAsia="標楷體" w:hAnsi="標楷體"/>
        </w:rPr>
        <w:t>三、資料範圍、週期及時效</w:t>
      </w:r>
    </w:p>
    <w:p w:rsidR="008C232B" w:rsidRDefault="0024237E">
      <w:pPr>
        <w:spacing w:line="0" w:lineRule="atLeast"/>
        <w:ind w:left="2820" w:hanging="2820"/>
      </w:pPr>
      <w:r>
        <w:rPr>
          <w:rFonts w:ascii="標楷體" w:eastAsia="標楷體" w:hAnsi="標楷體"/>
        </w:rPr>
        <w:t xml:space="preserve">   *</w:t>
      </w:r>
      <w:r>
        <w:rPr>
          <w:rFonts w:ascii="標楷體" w:eastAsia="標楷體" w:hAnsi="標楷體"/>
        </w:rPr>
        <w:t>統計地區範圍及對象：凡服務於本處之正式公務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教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人員，包含他機關服務於本處之正式公務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教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人員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含借調入、支援本機關人員；不含留職停薪、借調出、支援外機關人員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，均為統計範圍及對象。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不含約聘僱人員、業務助理、工友、司機、臨時人員等人員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8C232B" w:rsidRDefault="0024237E">
      <w:pPr>
        <w:ind w:left="2160" w:hanging="2160"/>
      </w:pPr>
      <w:r>
        <w:rPr>
          <w:rFonts w:ascii="標楷體" w:eastAsia="標楷體" w:hAnsi="標楷體"/>
        </w:rPr>
        <w:t xml:space="preserve">   *</w:t>
      </w:r>
      <w:r>
        <w:rPr>
          <w:rFonts w:ascii="標楷體" w:eastAsia="標楷體" w:hAnsi="標楷體"/>
        </w:rPr>
        <w:t>統計標準時間：以每年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31</w:t>
      </w:r>
      <w:r>
        <w:rPr>
          <w:rFonts w:ascii="標楷體" w:eastAsia="標楷體" w:hAnsi="標楷體"/>
        </w:rPr>
        <w:t>日現任職員之事實為準。</w:t>
      </w:r>
    </w:p>
    <w:p w:rsidR="008C232B" w:rsidRDefault="0024237E">
      <w:pPr>
        <w:spacing w:line="0" w:lineRule="atLeast"/>
      </w:pPr>
      <w:r>
        <w:rPr>
          <w:rFonts w:ascii="標楷體" w:eastAsia="標楷體" w:hAnsi="標楷體"/>
        </w:rPr>
        <w:t xml:space="preserve">   *</w:t>
      </w:r>
      <w:r>
        <w:rPr>
          <w:rFonts w:ascii="標楷體" w:eastAsia="標楷體" w:hAnsi="標楷體"/>
        </w:rPr>
        <w:t>統計項目定義：年齡以戶籍登記所記載之出生年、月、日為準並以足歲計算。</w:t>
      </w:r>
    </w:p>
    <w:p w:rsidR="008C232B" w:rsidRDefault="0024237E">
      <w:pPr>
        <w:ind w:left="2160" w:hanging="2160"/>
      </w:pPr>
      <w:r>
        <w:rPr>
          <w:rFonts w:ascii="標楷體" w:eastAsia="標楷體" w:hAnsi="標楷體"/>
        </w:rPr>
        <w:t xml:space="preserve">   *</w:t>
      </w:r>
      <w:r>
        <w:rPr>
          <w:rFonts w:ascii="標楷體" w:eastAsia="標楷體" w:hAnsi="標楷體"/>
        </w:rPr>
        <w:t>統計單位：人</w:t>
      </w:r>
      <w:r>
        <w:rPr>
          <w:rFonts w:ascii="標楷體" w:eastAsia="標楷體" w:hAnsi="標楷體"/>
        </w:rPr>
        <w:t xml:space="preserve"> </w:t>
      </w:r>
    </w:p>
    <w:p w:rsidR="008C232B" w:rsidRDefault="0024237E">
      <w:pPr>
        <w:spacing w:line="0" w:lineRule="atLeast"/>
        <w:ind w:right="-177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*</w:t>
      </w:r>
      <w:r>
        <w:rPr>
          <w:rFonts w:ascii="標楷體" w:eastAsia="標楷體" w:hAnsi="標楷體"/>
        </w:rPr>
        <w:t>統計分類：</w:t>
      </w:r>
    </w:p>
    <w:p w:rsidR="008C232B" w:rsidRDefault="0024237E">
      <w:pPr>
        <w:ind w:left="2160" w:hanging="16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橫列以學歷別及年齡別為分類標準。</w:t>
      </w:r>
    </w:p>
    <w:p w:rsidR="008C232B" w:rsidRDefault="0024237E">
      <w:pPr>
        <w:ind w:left="2160" w:hanging="12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學歷別：分博士、碩士、大學、專科、高中職、國中以下及其他。</w:t>
      </w:r>
    </w:p>
    <w:p w:rsidR="008C232B" w:rsidRDefault="0024237E">
      <w:pPr>
        <w:ind w:left="2160" w:hanging="12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年齡別：以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歲為一級距，如「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－</w:t>
      </w:r>
      <w:r>
        <w:rPr>
          <w:rFonts w:ascii="標楷體" w:eastAsia="標楷體" w:hAnsi="標楷體"/>
        </w:rPr>
        <w:t>34</w:t>
      </w:r>
      <w:r>
        <w:rPr>
          <w:rFonts w:ascii="標楷體" w:eastAsia="標楷體" w:hAnsi="標楷體"/>
        </w:rPr>
        <w:t>歲」表示已滿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歲，未滿</w:t>
      </w:r>
      <w:r>
        <w:rPr>
          <w:rFonts w:ascii="標楷體" w:eastAsia="標楷體" w:hAnsi="標楷體"/>
        </w:rPr>
        <w:t>35</w:t>
      </w:r>
    </w:p>
    <w:p w:rsidR="008C232B" w:rsidRDefault="0024237E">
      <w:pPr>
        <w:ind w:left="2160" w:hanging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歲。</w:t>
      </w:r>
    </w:p>
    <w:p w:rsidR="008C232B" w:rsidRDefault="0024237E">
      <w:pPr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縱行以官等及性別為分類標準。</w:t>
      </w:r>
    </w:p>
    <w:p w:rsidR="008C232B" w:rsidRDefault="0024237E">
      <w:pPr>
        <w:ind w:left="2160" w:hanging="12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官等：依政務人員、簡薦委任、雇員、教師、醫事人員、警察人員</w:t>
      </w:r>
    </w:p>
    <w:p w:rsidR="008C232B" w:rsidRDefault="0024237E">
      <w:pPr>
        <w:ind w:left="240"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</w:t>
      </w:r>
      <w:r>
        <w:rPr>
          <w:rFonts w:ascii="標楷體" w:eastAsia="標楷體" w:hAnsi="標楷體"/>
        </w:rPr>
        <w:t>分；簡薦委任再按簡任、薦任、委任分；警察人員再分為警</w:t>
      </w:r>
    </w:p>
    <w:p w:rsidR="008C232B" w:rsidRDefault="0024237E">
      <w:pPr>
        <w:ind w:left="240" w:firstLine="1440"/>
      </w:pPr>
      <w:r>
        <w:rPr>
          <w:rFonts w:ascii="標楷體" w:eastAsia="標楷體" w:hAnsi="標楷體"/>
        </w:rPr>
        <w:t>監、警正及警佐。</w:t>
      </w:r>
      <w:r>
        <w:rPr>
          <w:rFonts w:ascii="標楷體" w:eastAsia="標楷體" w:hAnsi="標楷體"/>
        </w:rPr>
        <w:t xml:space="preserve"> </w:t>
      </w:r>
    </w:p>
    <w:p w:rsidR="008C232B" w:rsidRDefault="0024237E">
      <w:pPr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*</w:t>
      </w:r>
      <w:r>
        <w:rPr>
          <w:rFonts w:ascii="標楷體" w:eastAsia="標楷體" w:hAnsi="標楷體"/>
        </w:rPr>
        <w:t>發布週期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指資料編製或產生的頻率，如月、季、年等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：年</w:t>
      </w:r>
    </w:p>
    <w:p w:rsidR="008C232B" w:rsidRDefault="0024237E">
      <w:pPr>
        <w:ind w:left="2160" w:hanging="21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 xml:space="preserve">   </w:t>
      </w:r>
      <w:r>
        <w:rPr>
          <w:rFonts w:ascii="標楷體" w:eastAsia="標楷體" w:hAnsi="標楷體"/>
        </w:rPr>
        <w:t>*</w:t>
      </w:r>
      <w:r>
        <w:rPr>
          <w:rFonts w:ascii="標楷體" w:eastAsia="標楷體" w:hAnsi="標楷體"/>
        </w:rPr>
        <w:t>時效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指統計標準時間至資料發布時間之間隔時間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個月</w:t>
      </w:r>
      <w:r>
        <w:rPr>
          <w:rFonts w:ascii="標楷體" w:eastAsia="標楷體" w:hAnsi="標楷體"/>
        </w:rPr>
        <w:t xml:space="preserve"> </w:t>
      </w:r>
    </w:p>
    <w:p w:rsidR="008C232B" w:rsidRDefault="0024237E">
      <w:pPr>
        <w:ind w:left="2160" w:hanging="21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*</w:t>
      </w:r>
      <w:r>
        <w:rPr>
          <w:rFonts w:ascii="標楷體" w:eastAsia="標楷體" w:hAnsi="標楷體"/>
        </w:rPr>
        <w:t>資料變革：無</w:t>
      </w:r>
    </w:p>
    <w:p w:rsidR="008C232B" w:rsidRDefault="0024237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四、公開資料發布訊息：</w:t>
      </w:r>
    </w:p>
    <w:p w:rsidR="008C232B" w:rsidRDefault="0024237E">
      <w:pPr>
        <w:pStyle w:val="aa"/>
        <w:ind w:left="480" w:hanging="120"/>
      </w:pPr>
      <w:r>
        <w:rPr>
          <w:rFonts w:ascii="標楷體" w:eastAsia="標楷體" w:hAnsi="標楷體"/>
        </w:rPr>
        <w:t>*</w:t>
      </w:r>
      <w:r>
        <w:rPr>
          <w:rFonts w:ascii="標楷體" w:eastAsia="標楷體" w:hAnsi="標楷體"/>
        </w:rPr>
        <w:t>預告發布日期：每年終了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個月。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原訂預告發布日期如遇例假日或國定假日則延至下一個工作日發布</w:t>
      </w:r>
      <w:r>
        <w:rPr>
          <w:rFonts w:ascii="標楷體" w:eastAsia="標楷體" w:hAnsi="標楷體"/>
        </w:rPr>
        <w:t>)</w:t>
      </w:r>
    </w:p>
    <w:p w:rsidR="008C232B" w:rsidRDefault="0024237E">
      <w:pPr>
        <w:ind w:left="2160" w:hanging="2160"/>
      </w:pPr>
      <w:r>
        <w:rPr>
          <w:rFonts w:ascii="標楷體" w:eastAsia="標楷體" w:hAnsi="標楷體"/>
        </w:rPr>
        <w:t xml:space="preserve">   *</w:t>
      </w:r>
      <w:r>
        <w:rPr>
          <w:rFonts w:ascii="標楷體" w:eastAsia="標楷體" w:hAnsi="標楷體"/>
        </w:rPr>
        <w:t>同步發送單位：臺中市政府文化局、臺中市政府主計處</w:t>
      </w:r>
    </w:p>
    <w:p w:rsidR="008C232B" w:rsidRDefault="0024237E">
      <w:pPr>
        <w:ind w:left="2160" w:hanging="21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五、資料品質</w:t>
      </w:r>
    </w:p>
    <w:p w:rsidR="008C232B" w:rsidRDefault="0024237E">
      <w:pPr>
        <w:spacing w:line="400" w:lineRule="exact"/>
        <w:ind w:left="5"/>
      </w:pPr>
      <w:r>
        <w:rPr>
          <w:rFonts w:ascii="標楷體" w:eastAsia="標楷體" w:hAnsi="標楷體"/>
        </w:rPr>
        <w:t>＊統計指標編製方法與資料來源說明：由本處人事單位依據「臺中市政府人事處人事服務網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/>
        </w:rPr>
        <w:t>人事機構服務平台」資料彙編。</w:t>
      </w:r>
    </w:p>
    <w:p w:rsidR="008C232B" w:rsidRDefault="0024237E">
      <w:pPr>
        <w:ind w:left="2160" w:hanging="21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＊統計資料交叉查核及確保資料合理性之機制：本處業務單位及會計單位交叉</w:t>
      </w:r>
    </w:p>
    <w:p w:rsidR="008C232B" w:rsidRDefault="0024237E">
      <w:pPr>
        <w:ind w:left="2160" w:hanging="21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查核，確保資料合理性。</w:t>
      </w:r>
    </w:p>
    <w:p w:rsidR="008C232B" w:rsidRDefault="0024237E">
      <w:pPr>
        <w:ind w:left="2160" w:hanging="21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六、須注意及預定改變之事項：表號：</w:t>
      </w:r>
      <w:r>
        <w:rPr>
          <w:rFonts w:ascii="標楷體" w:eastAsia="標楷體" w:hAnsi="標楷體"/>
        </w:rPr>
        <w:t>30910-01-01-2</w:t>
      </w:r>
    </w:p>
    <w:p w:rsidR="008C232B" w:rsidRDefault="0024237E">
      <w:pPr>
        <w:ind w:left="2160" w:hanging="2160"/>
      </w:pPr>
      <w:r>
        <w:rPr>
          <w:rFonts w:ascii="標楷體" w:eastAsia="標楷體" w:hAnsi="標楷體"/>
        </w:rPr>
        <w:t>七、其他事項：無</w:t>
      </w:r>
    </w:p>
    <w:sectPr w:rsidR="008C232B">
      <w:pgSz w:w="11906" w:h="16838"/>
      <w:pgMar w:top="1440" w:right="1797" w:bottom="1440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237E">
      <w:r>
        <w:separator/>
      </w:r>
    </w:p>
  </w:endnote>
  <w:endnote w:type="continuationSeparator" w:id="0">
    <w:p w:rsidR="00000000" w:rsidRDefault="0024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237E">
      <w:r>
        <w:rPr>
          <w:color w:val="000000"/>
        </w:rPr>
        <w:separator/>
      </w:r>
    </w:p>
  </w:footnote>
  <w:footnote w:type="continuationSeparator" w:id="0">
    <w:p w:rsidR="00000000" w:rsidRDefault="00242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C232B"/>
    <w:rsid w:val="0024237E"/>
    <w:rsid w:val="008C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a">
    <w:name w:val="Plain Text"/>
    <w:basedOn w:val="a"/>
    <w:rPr>
      <w:rFonts w:ascii="Calibri" w:hAnsi="Calibri"/>
    </w:rPr>
  </w:style>
  <w:style w:type="character" w:customStyle="1" w:styleId="ab">
    <w:name w:val="純文字 字元"/>
    <w:rPr>
      <w:rFonts w:ascii="Calibri" w:hAnsi="Calibri" w:cs="Courier New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a">
    <w:name w:val="Plain Text"/>
    <w:basedOn w:val="a"/>
    <w:rPr>
      <w:rFonts w:ascii="Calibri" w:hAnsi="Calibri"/>
    </w:rPr>
  </w:style>
  <w:style w:type="character" w:customStyle="1" w:styleId="ab">
    <w:name w:val="純文字 字元"/>
    <w:rPr>
      <w:rFonts w:ascii="Calibri" w:hAnsi="Calibri" w:cs="Courier New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vstat.taichung.gov.tw/TCSTAT/Page/kcg01_2.aspx?Mid1=387333800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Company>tccg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subject/>
  <dc:creator>f</dc:creator>
  <cp:lastModifiedBy>cws</cp:lastModifiedBy>
  <cp:revision>2</cp:revision>
  <cp:lastPrinted>2015-12-30T02:06:00Z</cp:lastPrinted>
  <dcterms:created xsi:type="dcterms:W3CDTF">2022-12-19T07:37:00Z</dcterms:created>
  <dcterms:modified xsi:type="dcterms:W3CDTF">2022-12-19T07:37:00Z</dcterms:modified>
</cp:coreProperties>
</file>