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5E" w:rsidRDefault="004F38E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統計資料背景說明</w:t>
      </w:r>
    </w:p>
    <w:p w:rsidR="00E44E5E" w:rsidRDefault="004F38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資料種類：文化資產統計</w:t>
      </w:r>
    </w:p>
    <w:p w:rsidR="00E44E5E" w:rsidRDefault="004F38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資料項目：臺中市古蹟概況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一、發布及編製機關單位：</w:t>
      </w:r>
    </w:p>
    <w:p w:rsidR="00E44E5E" w:rsidRDefault="004F38E4">
      <w:pPr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發布機關、單位：臺中市文化資產處會計單位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編製單位：臺中市文化資產處古蹟歷建課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(04) 22290280#611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(04) 22298553</w:t>
      </w:r>
    </w:p>
    <w:p w:rsidR="00E44E5E" w:rsidRDefault="004F38E4">
      <w:pPr>
        <w:jc w:val="both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</w:rPr>
        <w:t>peiei0328</w:t>
      </w:r>
      <w:r>
        <w:t xml:space="preserve"> @taichung.gov.tw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二、發布形式：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口頭：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記者會或說明會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書面：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新聞稿</w:t>
      </w:r>
      <w:r>
        <w:rPr>
          <w:rFonts w:ascii="標楷體" w:eastAsia="標楷體" w:hAnsi="標楷體"/>
        </w:rPr>
        <w:t xml:space="preserve">      ( v )</w:t>
      </w:r>
      <w:r>
        <w:rPr>
          <w:rFonts w:ascii="標楷體" w:eastAsia="標楷體" w:hAnsi="標楷體"/>
        </w:rPr>
        <w:t>報表</w:t>
      </w:r>
      <w:r>
        <w:rPr>
          <w:rFonts w:ascii="標楷體" w:eastAsia="標楷體" w:hAnsi="標楷體"/>
        </w:rPr>
        <w:t xml:space="preserve">    ( )</w:t>
      </w:r>
      <w:r>
        <w:rPr>
          <w:rFonts w:ascii="標楷體" w:eastAsia="標楷體" w:hAnsi="標楷體"/>
        </w:rPr>
        <w:t>書刊，刊名：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電子媒體：</w:t>
      </w:r>
    </w:p>
    <w:p w:rsidR="00E44E5E" w:rsidRDefault="004F38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(v )</w:t>
      </w:r>
      <w:r>
        <w:rPr>
          <w:rFonts w:ascii="標楷體" w:eastAsia="標楷體" w:hAnsi="標楷體"/>
        </w:rPr>
        <w:t>線上書刊及資料庫，網址：</w:t>
      </w:r>
      <w:r>
        <w:rPr>
          <w:rFonts w:ascii="標楷體" w:eastAsia="標楷體" w:hAnsi="標楷體"/>
        </w:rPr>
        <w:t xml:space="preserve">   </w:t>
      </w:r>
    </w:p>
    <w:p w:rsidR="00E44E5E" w:rsidRDefault="004F38E4">
      <w:pPr>
        <w:ind w:left="720"/>
      </w:pPr>
      <w:hyperlink r:id="rId7" w:history="1">
        <w:r>
          <w:rPr>
            <w:rStyle w:val="a3"/>
            <w:rFonts w:ascii="標楷體" w:eastAsia="標楷體" w:hAnsi="標楷體"/>
            <w:color w:val="auto"/>
          </w:rPr>
          <w:t>http://govstat.taichung.gov.tw/TCSTAT/Page/kcg01_2.</w:t>
        </w:r>
        <w:r>
          <w:rPr>
            <w:rStyle w:val="a3"/>
            <w:rFonts w:ascii="標楷體" w:eastAsia="標楷體" w:hAnsi="標楷體"/>
            <w:color w:val="auto"/>
          </w:rPr>
          <w:t>aspx?Mid1=387333800E</w:t>
        </w:r>
      </w:hyperlink>
    </w:p>
    <w:p w:rsidR="00E44E5E" w:rsidRDefault="004F38E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 )</w:t>
      </w:r>
      <w:r>
        <w:rPr>
          <w:rFonts w:ascii="標楷體" w:eastAsia="標楷體" w:hAnsi="標楷體"/>
        </w:rPr>
        <w:t>磁片</w:t>
      </w:r>
      <w:r>
        <w:rPr>
          <w:rFonts w:ascii="標楷體" w:eastAsia="標楷體" w:hAnsi="標楷體"/>
        </w:rPr>
        <w:t xml:space="preserve">   ( )</w:t>
      </w:r>
      <w:r>
        <w:rPr>
          <w:rFonts w:ascii="標楷體" w:eastAsia="標楷體" w:hAnsi="標楷體"/>
        </w:rPr>
        <w:t>光碟片</w:t>
      </w:r>
      <w:r>
        <w:rPr>
          <w:rFonts w:ascii="標楷體" w:eastAsia="標楷體" w:hAnsi="標楷體"/>
        </w:rPr>
        <w:t xml:space="preserve">  ( )</w:t>
      </w:r>
      <w:r>
        <w:rPr>
          <w:rFonts w:ascii="標楷體" w:eastAsia="標楷體" w:hAnsi="標楷體"/>
        </w:rPr>
        <w:t>其他</w:t>
      </w:r>
    </w:p>
    <w:p w:rsidR="00E44E5E" w:rsidRDefault="004F38E4">
      <w:pPr>
        <w:jc w:val="both"/>
      </w:pPr>
      <w:r>
        <w:rPr>
          <w:rFonts w:ascii="標楷體" w:eastAsia="標楷體" w:hAnsi="標楷體"/>
        </w:rPr>
        <w:t>三、資料範圍、週期及時效</w:t>
      </w:r>
    </w:p>
    <w:p w:rsidR="00E44E5E" w:rsidRDefault="004F38E4">
      <w:pPr>
        <w:ind w:left="2880" w:hanging="28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統計地區範圍及對象：依據文化資產保存法及其施行細則規定，經古蹟主管機關審議指定之本市古蹟，均為統計對象。</w:t>
      </w:r>
    </w:p>
    <w:p w:rsidR="00E44E5E" w:rsidRDefault="004F38E4">
      <w:pPr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  <w:r>
        <w:rPr>
          <w:rFonts w:ascii="標楷體" w:eastAsia="標楷體" w:hAnsi="標楷體"/>
        </w:rPr>
        <w:t xml:space="preserve"> </w:t>
      </w:r>
    </w:p>
    <w:p w:rsidR="00E44E5E" w:rsidRDefault="004F38E4">
      <w:pPr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統計科目定義：</w:t>
      </w:r>
    </w:p>
    <w:p w:rsidR="00E44E5E" w:rsidRDefault="004F38E4">
      <w:pPr>
        <w:spacing w:line="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（一）鄉（鎮、市、區）別：按古蹟座落之鄉（鎮、市、區）分類。</w:t>
      </w:r>
    </w:p>
    <w:p w:rsidR="00E44E5E" w:rsidRDefault="004F38E4">
      <w:pPr>
        <w:spacing w:line="0" w:lineRule="atLeas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（二）指定別：依據文化資產保存法第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項規定指定之國定、直轄</w:t>
      </w:r>
    </w:p>
    <w:p w:rsidR="00E44E5E" w:rsidRDefault="004F38E4">
      <w:pPr>
        <w:spacing w:line="0" w:lineRule="atLeast"/>
        <w:ind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市定、縣（市）定填列。</w:t>
      </w:r>
    </w:p>
    <w:p w:rsidR="00E44E5E" w:rsidRDefault="004F38E4">
      <w:pPr>
        <w:spacing w:line="0" w:lineRule="atLeast"/>
        <w:ind w:left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國定古蹟：由文化部審查指定後辦理公告者。</w:t>
      </w:r>
    </w:p>
    <w:p w:rsidR="00E44E5E" w:rsidRDefault="004F38E4">
      <w:pPr>
        <w:spacing w:line="0" w:lineRule="atLeast"/>
        <w:ind w:left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直轄市定古蹟：由直轄市政府審查指定後辦理公告，並報文化部備查者。</w:t>
      </w:r>
    </w:p>
    <w:p w:rsidR="00E44E5E" w:rsidRDefault="004F38E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3.</w:t>
      </w:r>
      <w:r>
        <w:rPr>
          <w:rFonts w:ascii="標楷體" w:eastAsia="標楷體" w:hAnsi="標楷體"/>
        </w:rPr>
        <w:t>縣（市）定古蹟：由縣（市）政府審查指定後辦理公告，並報文</w:t>
      </w:r>
    </w:p>
    <w:p w:rsidR="00E44E5E" w:rsidRDefault="004F38E4">
      <w:pPr>
        <w:spacing w:line="0" w:lineRule="atLeast"/>
        <w:ind w:firstLine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化部備查者。</w:t>
      </w:r>
    </w:p>
    <w:p w:rsidR="00E44E5E" w:rsidRDefault="004F38E4">
      <w:pPr>
        <w:spacing w:line="0" w:lineRule="atLeast"/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（三）種類別：依據文化資產保存法第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條及同法施行細則第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項之分類填列。</w:t>
      </w:r>
      <w:r>
        <w:rPr>
          <w:rFonts w:ascii="標楷體" w:eastAsia="標楷體" w:hAnsi="標楷體"/>
        </w:rPr>
        <w:t xml:space="preserve"> </w:t>
      </w:r>
    </w:p>
    <w:p w:rsidR="00E44E5E" w:rsidRDefault="004F38E4">
      <w:pPr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統計單位：處</w:t>
      </w:r>
      <w:r>
        <w:rPr>
          <w:rFonts w:ascii="標楷體" w:eastAsia="標楷體" w:hAnsi="標楷體"/>
        </w:rPr>
        <w:t xml:space="preserve"> </w:t>
      </w:r>
    </w:p>
    <w:p w:rsidR="00E44E5E" w:rsidRDefault="004F38E4">
      <w:pPr>
        <w:spacing w:line="0" w:lineRule="atLeast"/>
        <w:ind w:right="-17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統計分類：</w:t>
      </w:r>
    </w:p>
    <w:p w:rsidR="00E44E5E" w:rsidRDefault="004F38E4">
      <w:pPr>
        <w:spacing w:line="0" w:lineRule="atLeast"/>
        <w:ind w:left="2268" w:hanging="16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（一）縱項目：按古蹟總數，指定別及種類別分；指定別再按國定、直轄市定、縣市定分，類別按祠堂、寺廟、宅第、官邸、商店</w:t>
      </w:r>
      <w:r>
        <w:rPr>
          <w:rFonts w:ascii="標楷體" w:eastAsia="標楷體" w:hAnsi="標楷體"/>
        </w:rPr>
        <w:t>...</w:t>
      </w:r>
      <w:r>
        <w:rPr>
          <w:rFonts w:ascii="標楷體" w:eastAsia="標楷體" w:hAnsi="標楷體"/>
        </w:rPr>
        <w:t>等分類。</w:t>
      </w:r>
    </w:p>
    <w:p w:rsidR="00E44E5E" w:rsidRDefault="004F38E4">
      <w:pPr>
        <w:spacing w:line="0" w:lineRule="atLeast"/>
        <w:ind w:left="1346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（二）橫項目：按行政區別分。</w:t>
      </w:r>
    </w:p>
    <w:p w:rsidR="00E44E5E" w:rsidRDefault="004F38E4">
      <w:pPr>
        <w:ind w:left="2160" w:hanging="2160"/>
      </w:pPr>
      <w:r>
        <w:rPr>
          <w:rFonts w:ascii="標楷體" w:eastAsia="標楷體" w:hAnsi="標楷體"/>
        </w:rPr>
        <w:lastRenderedPageBreak/>
        <w:t xml:space="preserve">   </w:t>
      </w: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發布週期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指資料編製或產生的頻率，如月、季、年等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：年</w:t>
      </w:r>
    </w:p>
    <w:p w:rsidR="00E44E5E" w:rsidRDefault="004F38E4">
      <w:pPr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時效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指統計標準時間至資料發布時間之間隔時間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</w:t>
      </w:r>
    </w:p>
    <w:p w:rsidR="00E44E5E" w:rsidRDefault="004F38E4">
      <w:pPr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資料變革：無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四、公開資料發布訊息：</w:t>
      </w:r>
    </w:p>
    <w:p w:rsidR="00E44E5E" w:rsidRDefault="004F38E4">
      <w:pPr>
        <w:pStyle w:val="aa"/>
        <w:ind w:left="480" w:hanging="120"/>
      </w:pP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預告發布日期：每年終了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原訂預告發布日期如遇例假日或國定假日則延至下一個工作日發布</w:t>
      </w:r>
      <w:r>
        <w:rPr>
          <w:rFonts w:ascii="標楷體" w:eastAsia="標楷體" w:hAnsi="標楷體"/>
        </w:rPr>
        <w:t>)</w:t>
      </w:r>
    </w:p>
    <w:p w:rsidR="00E44E5E" w:rsidRDefault="004F38E4">
      <w:pPr>
        <w:ind w:left="2160" w:hanging="2160"/>
      </w:pPr>
      <w:r>
        <w:rPr>
          <w:rFonts w:ascii="標楷體" w:eastAsia="標楷體" w:hAnsi="標楷體"/>
        </w:rPr>
        <w:t xml:space="preserve">   *</w:t>
      </w:r>
      <w:r>
        <w:rPr>
          <w:rFonts w:ascii="標楷體" w:eastAsia="標楷體" w:hAnsi="標楷體"/>
        </w:rPr>
        <w:t>同步發送單位：臺中市政府文化局、臺中市政府主計處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五、資料品質：</w:t>
      </w:r>
    </w:p>
    <w:p w:rsidR="00E44E5E" w:rsidRDefault="004F38E4">
      <w:pPr>
        <w:ind w:left="48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*</w:t>
      </w:r>
      <w:r>
        <w:rPr>
          <w:rFonts w:ascii="標楷體" w:eastAsia="標楷體" w:hAnsi="標楷體"/>
          <w:color w:val="000000"/>
        </w:rPr>
        <w:t>統計指標編製方法與資料來源說明：本處古蹟歷建課依據「古蹟管理登記冊及古蹟公告函」之資料整理編製成統計表。</w:t>
      </w:r>
      <w:r>
        <w:rPr>
          <w:rFonts w:ascii="標楷體" w:eastAsia="標楷體" w:hAnsi="標楷體"/>
          <w:color w:val="000000"/>
        </w:rPr>
        <w:t xml:space="preserve"> </w:t>
      </w:r>
    </w:p>
    <w:p w:rsidR="00E44E5E" w:rsidRDefault="004F38E4">
      <w:pPr>
        <w:ind w:left="5160" w:hanging="5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*</w:t>
      </w:r>
      <w:r>
        <w:rPr>
          <w:rFonts w:ascii="標楷體" w:eastAsia="標楷體" w:hAnsi="標楷體"/>
        </w:rPr>
        <w:t>統計資料交叉查核及確保資料合理性之機制：本處業務單位及會計單位交叉查核，確保資料合理性。</w:t>
      </w:r>
    </w:p>
    <w:p w:rsidR="00E44E5E" w:rsidRDefault="004F38E4">
      <w:pPr>
        <w:ind w:left="60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11011-01-01-2</w:t>
      </w:r>
    </w:p>
    <w:p w:rsidR="00E44E5E" w:rsidRDefault="004F38E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七、其他事項：無</w:t>
      </w:r>
    </w:p>
    <w:p w:rsidR="00E44E5E" w:rsidRDefault="00E44E5E">
      <w:pPr>
        <w:ind w:left="2160" w:hanging="2160"/>
        <w:rPr>
          <w:rFonts w:ascii="標楷體" w:eastAsia="標楷體" w:hAnsi="標楷體"/>
        </w:rPr>
      </w:pPr>
    </w:p>
    <w:sectPr w:rsidR="00E44E5E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38E4">
      <w:r>
        <w:separator/>
      </w:r>
    </w:p>
  </w:endnote>
  <w:endnote w:type="continuationSeparator" w:id="0">
    <w:p w:rsidR="00000000" w:rsidRDefault="004F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38E4">
      <w:r>
        <w:rPr>
          <w:color w:val="000000"/>
        </w:rPr>
        <w:separator/>
      </w:r>
    </w:p>
  </w:footnote>
  <w:footnote w:type="continuationSeparator" w:id="0">
    <w:p w:rsidR="00000000" w:rsidRDefault="004F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4E5E"/>
    <w:rsid w:val="004F38E4"/>
    <w:rsid w:val="00E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Plain Text"/>
    <w:basedOn w:val="a"/>
    <w:rPr>
      <w:rFonts w:ascii="Calibri" w:hAnsi="Calibri"/>
    </w:rPr>
  </w:style>
  <w:style w:type="character" w:customStyle="1" w:styleId="ab">
    <w:name w:val="純文字 字元"/>
    <w:rPr>
      <w:rFonts w:ascii="Calibri" w:hAnsi="Calibri" w:cs="Courier New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Plain Text"/>
    <w:basedOn w:val="a"/>
    <w:rPr>
      <w:rFonts w:ascii="Calibri" w:hAnsi="Calibri"/>
    </w:rPr>
  </w:style>
  <w:style w:type="character" w:customStyle="1" w:styleId="ab">
    <w:name w:val="純文字 字元"/>
    <w:rPr>
      <w:rFonts w:ascii="Calibri" w:hAnsi="Calibri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stat.taichung.gov.tw/TCSTAT/Page/kcg01_2.aspx?Mid1=38733380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>tccg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f</dc:creator>
  <cp:lastModifiedBy>cws</cp:lastModifiedBy>
  <cp:revision>2</cp:revision>
  <cp:lastPrinted>2015-12-30T02:05:00Z</cp:lastPrinted>
  <dcterms:created xsi:type="dcterms:W3CDTF">2022-12-19T07:38:00Z</dcterms:created>
  <dcterms:modified xsi:type="dcterms:W3CDTF">2022-12-19T07:38:00Z</dcterms:modified>
</cp:coreProperties>
</file>