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2"/>
      </w:tblGrid>
      <w:tr w:rsidR="00511EB0" w:rsidTr="00513238">
        <w:trPr>
          <w:trHeight w:val="13038"/>
        </w:trPr>
        <w:tc>
          <w:tcPr>
            <w:tcW w:w="10152" w:type="dxa"/>
          </w:tcPr>
          <w:p w:rsidR="00511EB0" w:rsidRDefault="00511EB0" w:rsidP="00513238">
            <w:pPr>
              <w:spacing w:line="360" w:lineRule="exact"/>
              <w:jc w:val="center"/>
              <w:rPr>
                <w:b/>
                <w:bCs/>
                <w:spacing w:val="-4"/>
                <w:sz w:val="28"/>
              </w:rPr>
            </w:pPr>
          </w:p>
          <w:p w:rsidR="000C64F8" w:rsidRDefault="000C64F8" w:rsidP="000C64F8">
            <w:pPr>
              <w:spacing w:line="360" w:lineRule="exact"/>
              <w:jc w:val="center"/>
              <w:rPr>
                <w:b/>
                <w:bCs/>
                <w:spacing w:val="-4"/>
                <w:sz w:val="28"/>
              </w:rPr>
            </w:pPr>
          </w:p>
          <w:p w:rsidR="00511EB0" w:rsidRPr="000C64F8" w:rsidRDefault="00851E8F" w:rsidP="000C64F8">
            <w:pPr>
              <w:spacing w:line="360" w:lineRule="exact"/>
              <w:jc w:val="center"/>
              <w:rPr>
                <w:b/>
                <w:bCs/>
                <w:spacing w:val="-4"/>
                <w:sz w:val="28"/>
              </w:rPr>
            </w:pPr>
            <w:r>
              <w:rPr>
                <w:b/>
                <w:bCs/>
                <w:noProof/>
                <w:spacing w:val="-4"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17.4pt;margin-top:-30.45pt;width:176.6pt;height:23.45pt;z-index:251661312;mso-wrap-distance-left:0;mso-wrap-distance-right:0">
                  <v:fill color2="black"/>
                  <v:textbox style="mso-next-textbox:#_x0000_s1027">
                    <w:txbxContent>
                      <w:p w:rsidR="00511EB0" w:rsidRPr="00AF49A2" w:rsidRDefault="00511EB0" w:rsidP="00511EB0">
                        <w:pPr>
                          <w:pStyle w:val="a3"/>
                          <w:rPr>
                            <w:rFonts w:ascii="標楷體" w:eastAsia="標楷體" w:hAnsi="標楷體"/>
                          </w:rPr>
                        </w:pPr>
                        <w:r w:rsidRPr="00AF49A2">
                          <w:rPr>
                            <w:rFonts w:ascii="標楷體" w:eastAsia="標楷體" w:hAnsi="標楷體"/>
                            <w:u w:val="single" w:color="FFFFFF"/>
                          </w:rPr>
                          <w:t>資料表期</w:t>
                        </w:r>
                        <w:r w:rsidRPr="00AF49A2">
                          <w:rPr>
                            <w:rFonts w:ascii="標楷體" w:eastAsia="標楷體" w:hAnsi="標楷體"/>
                          </w:rPr>
                          <w:t>：111年第</w:t>
                        </w:r>
                        <w:r w:rsidRPr="00AF49A2">
                          <w:rPr>
                            <w:rFonts w:ascii="標楷體" w:eastAsia="標楷體" w:hAnsi="標楷體" w:hint="eastAsia"/>
                          </w:rPr>
                          <w:t>2</w:t>
                        </w:r>
                        <w:r w:rsidRPr="00AF49A2">
                          <w:rPr>
                            <w:rFonts w:ascii="標楷體" w:eastAsia="標楷體" w:hAnsi="標楷體"/>
                          </w:rPr>
                          <w:t>季起適用</w:t>
                        </w:r>
                      </w:p>
                    </w:txbxContent>
                  </v:textbox>
                  <w10:wrap type="square"/>
                </v:shape>
              </w:pict>
            </w:r>
            <w:r w:rsidR="000C64F8" w:rsidRPr="00CD0DA5">
              <w:rPr>
                <w:rFonts w:hint="eastAsia"/>
                <w:b/>
                <w:bCs/>
                <w:spacing w:val="-4"/>
                <w:sz w:val="28"/>
              </w:rPr>
              <w:t>統計資料背景說明</w:t>
            </w:r>
          </w:p>
          <w:p w:rsidR="000C64F8" w:rsidRDefault="000C64F8" w:rsidP="000C64F8">
            <w:pPr>
              <w:spacing w:line="360" w:lineRule="exact"/>
            </w:pPr>
            <w:r>
              <w:rPr>
                <w:sz w:val="28"/>
              </w:rPr>
              <w:t>資料種類：各機關共同性統計</w:t>
            </w:r>
          </w:p>
          <w:p w:rsidR="000C64F8" w:rsidRDefault="000C64F8" w:rsidP="000C64F8">
            <w:pPr>
              <w:spacing w:line="360" w:lineRule="exact"/>
            </w:pPr>
            <w:r>
              <w:rPr>
                <w:sz w:val="28"/>
              </w:rPr>
              <w:t>資料項目：臺中市政府警察局</w:t>
            </w:r>
            <w:r>
              <w:rPr>
                <w:rFonts w:cs="標楷體"/>
                <w:sz w:val="28"/>
              </w:rPr>
              <w:t>刑事警察大隊</w:t>
            </w:r>
            <w:r>
              <w:rPr>
                <w:sz w:val="28"/>
              </w:rPr>
              <w:t>歳出預算編列暨執行統計</w:t>
            </w:r>
          </w:p>
          <w:p w:rsidR="000C64F8" w:rsidRDefault="000C64F8" w:rsidP="000C64F8">
            <w:pPr>
              <w:spacing w:line="360" w:lineRule="exact"/>
              <w:jc w:val="both"/>
            </w:pPr>
            <w:r>
              <w:rPr>
                <w:sz w:val="28"/>
              </w:rPr>
              <w:t>一、發布及編製機關單位</w:t>
            </w:r>
          </w:p>
          <w:p w:rsidR="000C64F8" w:rsidRDefault="000C64F8" w:rsidP="000C64F8">
            <w:pPr>
              <w:spacing w:line="360" w:lineRule="exact"/>
              <w:ind w:left="720" w:hanging="426"/>
              <w:jc w:val="both"/>
            </w:pPr>
            <w:r>
              <w:rPr>
                <w:spacing w:val="-4"/>
                <w:sz w:val="28"/>
              </w:rPr>
              <w:t>＊發布機關、單位：臺中市政府警察局</w:t>
            </w:r>
            <w:r>
              <w:rPr>
                <w:rFonts w:cs="標楷體"/>
                <w:sz w:val="28"/>
              </w:rPr>
              <w:t>刑事警察大隊會計室</w:t>
            </w:r>
          </w:p>
          <w:p w:rsidR="000C64F8" w:rsidRDefault="000C64F8" w:rsidP="000C64F8">
            <w:pPr>
              <w:spacing w:line="360" w:lineRule="exact"/>
              <w:ind w:left="720" w:hanging="426"/>
              <w:jc w:val="both"/>
            </w:pPr>
            <w:r>
              <w:rPr>
                <w:sz w:val="28"/>
              </w:rPr>
              <w:t>＊編製單位：臺中市政府警察局</w:t>
            </w:r>
            <w:r>
              <w:rPr>
                <w:rFonts w:cs="標楷體"/>
                <w:sz w:val="28"/>
              </w:rPr>
              <w:t>刑事警察大隊</w:t>
            </w:r>
            <w:r>
              <w:rPr>
                <w:sz w:val="28"/>
              </w:rPr>
              <w:t>會計室</w:t>
            </w:r>
          </w:p>
          <w:p w:rsidR="000C64F8" w:rsidRDefault="000C64F8" w:rsidP="000C64F8">
            <w:pPr>
              <w:spacing w:line="360" w:lineRule="exact"/>
              <w:ind w:left="720" w:hanging="426"/>
              <w:jc w:val="both"/>
            </w:pPr>
            <w:r>
              <w:rPr>
                <w:sz w:val="28"/>
              </w:rPr>
              <w:t>＊聯絡電話：</w:t>
            </w:r>
            <w:r>
              <w:rPr>
                <w:sz w:val="28"/>
                <w:szCs w:val="28"/>
              </w:rPr>
              <w:t>（04）23287115</w:t>
            </w:r>
          </w:p>
          <w:p w:rsidR="000C64F8" w:rsidRDefault="000C64F8" w:rsidP="000C64F8">
            <w:pPr>
              <w:spacing w:line="360" w:lineRule="exact"/>
              <w:ind w:left="720" w:hanging="426"/>
              <w:jc w:val="both"/>
            </w:pPr>
            <w:r>
              <w:rPr>
                <w:sz w:val="28"/>
              </w:rPr>
              <w:t>＊傳真：</w:t>
            </w:r>
            <w:r>
              <w:rPr>
                <w:sz w:val="28"/>
                <w:szCs w:val="28"/>
              </w:rPr>
              <w:t>（04）23287116</w:t>
            </w:r>
          </w:p>
          <w:p w:rsidR="000C64F8" w:rsidRDefault="000C64F8" w:rsidP="000C64F8">
            <w:pPr>
              <w:spacing w:line="360" w:lineRule="exact"/>
              <w:ind w:left="720" w:hanging="426"/>
              <w:jc w:val="both"/>
            </w:pPr>
            <w:r>
              <w:rPr>
                <w:sz w:val="28"/>
              </w:rPr>
              <w:t>＊電子信箱：fanny7565@tcpb.gov.tw</w:t>
            </w:r>
          </w:p>
          <w:p w:rsidR="000C64F8" w:rsidRDefault="000C64F8" w:rsidP="000C64F8">
            <w:pPr>
              <w:spacing w:line="360" w:lineRule="exact"/>
              <w:ind w:left="540" w:hanging="540"/>
              <w:jc w:val="both"/>
            </w:pPr>
            <w:r>
              <w:rPr>
                <w:sz w:val="28"/>
              </w:rPr>
              <w:t>二、發布形式</w:t>
            </w:r>
          </w:p>
          <w:p w:rsidR="000C64F8" w:rsidRDefault="000C64F8" w:rsidP="000C64F8">
            <w:pPr>
              <w:numPr>
                <w:ilvl w:val="0"/>
                <w:numId w:val="4"/>
              </w:numPr>
              <w:suppressAutoHyphens/>
              <w:spacing w:line="360" w:lineRule="exact"/>
              <w:jc w:val="both"/>
            </w:pPr>
            <w:r>
              <w:rPr>
                <w:sz w:val="28"/>
              </w:rPr>
              <w:t>口頭：</w:t>
            </w:r>
          </w:p>
          <w:p w:rsidR="000C64F8" w:rsidRDefault="000C64F8" w:rsidP="000C64F8">
            <w:pPr>
              <w:spacing w:line="360" w:lineRule="exact"/>
              <w:jc w:val="both"/>
            </w:pPr>
            <w:r>
              <w:rPr>
                <w:rFonts w:cs="標楷體"/>
                <w:sz w:val="28"/>
              </w:rPr>
              <w:t xml:space="preserve">         </w:t>
            </w:r>
            <w:r>
              <w:rPr>
                <w:sz w:val="28"/>
              </w:rPr>
              <w:t>（ ）記者會或說明會</w:t>
            </w:r>
          </w:p>
          <w:p w:rsidR="000C64F8" w:rsidRDefault="000C64F8" w:rsidP="000C64F8">
            <w:pPr>
              <w:numPr>
                <w:ilvl w:val="0"/>
                <w:numId w:val="3"/>
              </w:numPr>
              <w:suppressAutoHyphens/>
              <w:spacing w:line="360" w:lineRule="exact"/>
              <w:jc w:val="both"/>
            </w:pPr>
            <w:r>
              <w:rPr>
                <w:sz w:val="28"/>
              </w:rPr>
              <w:t>書面：</w:t>
            </w:r>
          </w:p>
          <w:p w:rsidR="000C64F8" w:rsidRDefault="000C64F8" w:rsidP="000C64F8">
            <w:pPr>
              <w:spacing w:line="360" w:lineRule="exact"/>
              <w:ind w:left="294"/>
              <w:jc w:val="both"/>
            </w:pPr>
            <w:r>
              <w:rPr>
                <w:rFonts w:cs="標楷體"/>
                <w:sz w:val="28"/>
              </w:rPr>
              <w:t xml:space="preserve">       </w:t>
            </w:r>
            <w:r>
              <w:rPr>
                <w:sz w:val="28"/>
              </w:rPr>
              <w:t>（ ）新聞稿   （</w:t>
            </w: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sz w:val="28"/>
              </w:rPr>
              <w:t>）報表  （ ）書刊，刊名：</w:t>
            </w:r>
          </w:p>
          <w:p w:rsidR="000C64F8" w:rsidRDefault="000C64F8" w:rsidP="000C64F8">
            <w:pPr>
              <w:spacing w:line="360" w:lineRule="exact"/>
              <w:ind w:left="294"/>
              <w:jc w:val="both"/>
            </w:pPr>
            <w:r>
              <w:rPr>
                <w:sz w:val="28"/>
              </w:rPr>
              <w:t>＊電子媒體：</w:t>
            </w:r>
          </w:p>
          <w:p w:rsidR="000C64F8" w:rsidRDefault="000C64F8" w:rsidP="000C64F8">
            <w:pPr>
              <w:spacing w:line="360" w:lineRule="exact"/>
              <w:ind w:left="966" w:right="-328" w:hanging="294"/>
              <w:jc w:val="both"/>
            </w:pPr>
            <w:r>
              <w:rPr>
                <w:sz w:val="28"/>
              </w:rPr>
              <w:t>（</w:t>
            </w: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sz w:val="28"/>
              </w:rPr>
              <w:t>）線上書刊及資料庫，網址：</w:t>
            </w:r>
          </w:p>
          <w:p w:rsidR="000C64F8" w:rsidRDefault="000C64F8" w:rsidP="000C64F8">
            <w:pPr>
              <w:spacing w:line="360" w:lineRule="exact"/>
              <w:ind w:left="966" w:right="-328" w:hanging="294"/>
              <w:jc w:val="both"/>
            </w:pPr>
            <w:r>
              <w:rPr>
                <w:sz w:val="22"/>
                <w:u w:val="single"/>
              </w:rPr>
              <w:t>http://govstat.taichung.gov.tw/TCSTAT/Page/kcg01_2.aspx?Mid1=387130200C</w:t>
            </w:r>
          </w:p>
          <w:p w:rsidR="000C64F8" w:rsidRDefault="000C64F8" w:rsidP="000C64F8">
            <w:pPr>
              <w:spacing w:line="360" w:lineRule="exact"/>
              <w:ind w:left="966" w:right="-328" w:hanging="294"/>
              <w:jc w:val="both"/>
            </w:pPr>
            <w:r>
              <w:rPr>
                <w:sz w:val="28"/>
              </w:rPr>
              <w:t>（ ）磁片   （ ）光碟片  （ ）其他</w:t>
            </w:r>
          </w:p>
          <w:p w:rsidR="000C64F8" w:rsidRDefault="000C64F8" w:rsidP="000C64F8">
            <w:pPr>
              <w:spacing w:before="240" w:line="360" w:lineRule="exact"/>
              <w:ind w:left="616" w:hanging="616"/>
              <w:jc w:val="both"/>
            </w:pPr>
            <w:r>
              <w:rPr>
                <w:sz w:val="28"/>
              </w:rPr>
              <w:t>三、資料範圍、週期及時效</w:t>
            </w:r>
          </w:p>
          <w:p w:rsidR="000C64F8" w:rsidRDefault="000C64F8" w:rsidP="000C64F8">
            <w:pPr>
              <w:spacing w:line="440" w:lineRule="exact"/>
              <w:ind w:firstLine="278"/>
              <w:jc w:val="both"/>
            </w:pPr>
            <w:r>
              <w:rPr>
                <w:sz w:val="28"/>
              </w:rPr>
              <w:t>＊統計地區範圍及對象：本大隊所屬各單位歲出預算編列及執行情形</w:t>
            </w:r>
            <w:r>
              <w:rPr>
                <w:rFonts w:cs="標楷體"/>
                <w:sz w:val="28"/>
              </w:rPr>
              <w:t>，</w:t>
            </w:r>
            <w:r>
              <w:rPr>
                <w:sz w:val="28"/>
              </w:rPr>
              <w:t>均為統</w:t>
            </w:r>
          </w:p>
          <w:p w:rsidR="000C64F8" w:rsidRDefault="000C64F8" w:rsidP="000C64F8">
            <w:pPr>
              <w:spacing w:line="440" w:lineRule="exact"/>
              <w:ind w:firstLine="278"/>
              <w:jc w:val="both"/>
            </w:pPr>
            <w:r>
              <w:rPr>
                <w:rFonts w:cs="標楷體"/>
                <w:sz w:val="28"/>
              </w:rPr>
              <w:t xml:space="preserve">  </w:t>
            </w:r>
            <w:r>
              <w:rPr>
                <w:sz w:val="28"/>
              </w:rPr>
              <w:t>計對象。</w:t>
            </w:r>
          </w:p>
          <w:p w:rsidR="000C64F8" w:rsidRDefault="000C64F8" w:rsidP="000C64F8">
            <w:pPr>
              <w:spacing w:line="440" w:lineRule="exact"/>
              <w:ind w:firstLine="278"/>
              <w:jc w:val="both"/>
            </w:pPr>
            <w:r>
              <w:rPr>
                <w:sz w:val="28"/>
              </w:rPr>
              <w:t>＊統計標準時間：預算數以全年度預算數為準，執行數以每季累計執行數為準。</w:t>
            </w:r>
          </w:p>
          <w:p w:rsidR="000C64F8" w:rsidRDefault="000C64F8" w:rsidP="000C64F8">
            <w:pPr>
              <w:spacing w:line="440" w:lineRule="exact"/>
              <w:ind w:firstLine="278"/>
              <w:jc w:val="both"/>
            </w:pPr>
            <w:r>
              <w:rPr>
                <w:sz w:val="28"/>
              </w:rPr>
              <w:t>＊統計項目定義：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Cs w:val="24"/>
              </w:rPr>
              <w:t xml:space="preserve">　</w:t>
            </w:r>
            <w:r>
              <w:rPr>
                <w:rFonts w:cs="標楷體"/>
                <w:kern w:val="0"/>
                <w:sz w:val="28"/>
                <w:szCs w:val="28"/>
              </w:rPr>
              <w:t>（一）預算數：係指法定預算數（不含統籌科目），惟於填報時，如該年度預算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       尚未經議會審議通過，則請以預算案金額填列，俟完成法定預算程序後，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       再行更新填列為法定預算數；另於年度中奉准動支第一、二預備金、辦理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       經費流用及追加減預算之數額，請與法定預算加總計入。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　（二）執行數：請按「季」累計填報，含實支數、暫付數與年度終了保留數之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       合計數。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　（三）經資門總計=人事經費+業務經費【含業務費、獎補助費(經常門)及第一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       預備金】+設備經費【含設備及投資+獎補助費(資本門)】。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　（四）道路安全獎勵金：係指年度依據「道路交通違規罰鍰收入分配及運用辦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       法」等相關規定核發處理道路交通安全人員之獎勵金。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　（五）其他業務獎金：除道安獎金外之其他業務獎勵金。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　（六）民眾舉發獎金：民眾提供線索協助破案獎勵金等均屬之。</w:t>
            </w:r>
          </w:p>
          <w:p w:rsidR="000C64F8" w:rsidRDefault="00511EB0" w:rsidP="000C64F8">
            <w:pPr>
              <w:widowControl/>
              <w:spacing w:line="440" w:lineRule="exact"/>
            </w:pPr>
            <w:r>
              <w:rPr>
                <w:rFonts w:cs="標楷體" w:hint="eastAsia"/>
                <w:kern w:val="0"/>
                <w:sz w:val="28"/>
                <w:szCs w:val="28"/>
              </w:rPr>
              <w:lastRenderedPageBreak/>
              <w:t xml:space="preserve">  </w:t>
            </w:r>
            <w:r w:rsidR="000C64F8">
              <w:rPr>
                <w:rFonts w:cs="標楷體"/>
                <w:kern w:val="0"/>
                <w:sz w:val="28"/>
                <w:szCs w:val="28"/>
              </w:rPr>
              <w:t>（七）水電費：預算書用途別科目所列「水電費」之合計數(不含已列入一般性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        補助款指定辦理施政項目預算數)。　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　（八）通訊費：預算書用途別科目所列「通訊費」之合計數(不含已列入一般性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        補助款指定辦理施政項目預算數)。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　（九）油料：凡預算書「物品」或「油料」用途別科目說明欄，所列油料費用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        均屬之(含車輛及機械用油等)。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　</w:t>
            </w:r>
            <w:r>
              <w:rPr>
                <w:rFonts w:cs="標楷體"/>
                <w:color w:val="000000"/>
                <w:kern w:val="0"/>
                <w:sz w:val="28"/>
                <w:szCs w:val="28"/>
              </w:rPr>
              <w:t>（十）員警服裝費：凡預算書員警服裝費含員警配件等均屬之（「新式警察制</w:t>
            </w:r>
          </w:p>
          <w:p w:rsidR="000C64F8" w:rsidRDefault="000C64F8" w:rsidP="000C64F8">
            <w:pPr>
              <w:widowControl/>
              <w:spacing w:line="440" w:lineRule="exact"/>
              <w:ind w:firstLine="1120"/>
            </w:pPr>
            <w:r>
              <w:rPr>
                <w:rFonts w:cs="標楷體"/>
                <w:color w:val="000000"/>
                <w:kern w:val="0"/>
                <w:sz w:val="28"/>
                <w:szCs w:val="28"/>
              </w:rPr>
              <w:t>服換裝經費</w:t>
            </w:r>
            <w:r>
              <w:rPr>
                <w:rFonts w:cs="標楷體"/>
                <w:color w:val="000000"/>
                <w:kern w:val="0"/>
                <w:sz w:val="28"/>
                <w:szCs w:val="28"/>
              </w:rPr>
              <w:t>─</w:t>
            </w:r>
            <w:r>
              <w:rPr>
                <w:rFonts w:cs="標楷體"/>
                <w:color w:val="000000"/>
                <w:kern w:val="0"/>
                <w:sz w:val="28"/>
                <w:szCs w:val="28"/>
              </w:rPr>
              <w:t>警政署補助款」納入預算部分另行列示）。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　（十一）刑事辦案費：偵辦刑事案件所需費用等均屬之。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　（十二）調閱刑案通聯費用：調閱刑案通聯所需費用等均屬之。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　（十三）尿液檢驗費：毒品尿液檢驗所需費用等均屬之。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　（十四）房屋建築養護費：預算書用途別科目所列「房屋建築養護費」之合計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          數。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　（十五）車輛及辦公器具養護費：預算書用途別科目所列「車輛及辦公器具養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          護費」之合計數。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　（十六）設施及機械設備養護費：預算書用途別科目所列「設施及機械設備養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          護費」之合計數(不含已列入一般性補助款指定辦理施政項目預算數)。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　（十七）一般性補助款指定辦理施政項目：係行政院主計總處核列各縣市(含直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          轄市)政府警察機關基本設施補助款指定辦理施政項目之金額。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  （十八）重要路口監視系統及行動載具：預算書說明欄，所列之金額扣除「一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           般性補助款指定辦理 施政項目」，均於「自行編列經費」欄位表達。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  （十九）汰換使用年限警車：預算書說明欄，所列之金額扣除「一般性補助款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           指定辦理施政項目」， 均於「自行編列經費」欄位表達。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  （二十）整建警察辦公廳舍：預算書說明欄，所列之金額扣除「一般性補助款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           指定辦理施政項目」 及「前瞻基礎建設計畫</w:t>
            </w:r>
            <w:r>
              <w:rPr>
                <w:rFonts w:cs="標楷體"/>
                <w:kern w:val="0"/>
                <w:sz w:val="28"/>
                <w:szCs w:val="28"/>
              </w:rPr>
              <w:t>─</w:t>
            </w:r>
            <w:r>
              <w:rPr>
                <w:rFonts w:cs="標楷體"/>
                <w:kern w:val="0"/>
                <w:sz w:val="28"/>
                <w:szCs w:val="28"/>
              </w:rPr>
              <w:t>公有危險建築補強重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           建」，均於「自行編列經費」欄位表達。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kern w:val="0"/>
                <w:sz w:val="28"/>
                <w:szCs w:val="28"/>
              </w:rPr>
              <w:t xml:space="preserve">　</w:t>
            </w:r>
            <w:r>
              <w:rPr>
                <w:rFonts w:cs="標楷體"/>
                <w:color w:val="000000"/>
                <w:kern w:val="0"/>
                <w:sz w:val="28"/>
                <w:szCs w:val="28"/>
              </w:rPr>
              <w:t>（二十一）前瞻基礎建設計畫</w:t>
            </w:r>
            <w:r>
              <w:rPr>
                <w:rFonts w:cs="標楷體"/>
                <w:color w:val="000000"/>
                <w:kern w:val="0"/>
                <w:sz w:val="28"/>
                <w:szCs w:val="28"/>
              </w:rPr>
              <w:t>─</w:t>
            </w:r>
            <w:r>
              <w:rPr>
                <w:rFonts w:cs="標楷體"/>
                <w:color w:val="000000"/>
                <w:kern w:val="0"/>
                <w:sz w:val="28"/>
                <w:szCs w:val="28"/>
              </w:rPr>
              <w:t xml:space="preserve">公有危險建築補強重建：預算書說明欄，所列  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color w:val="000000"/>
                <w:kern w:val="0"/>
                <w:sz w:val="28"/>
                <w:szCs w:val="28"/>
              </w:rPr>
              <w:t xml:space="preserve">            「前瞻基礎建設計畫</w:t>
            </w:r>
            <w:r>
              <w:rPr>
                <w:rFonts w:cs="標楷體"/>
                <w:color w:val="000000"/>
                <w:kern w:val="0"/>
                <w:sz w:val="28"/>
                <w:szCs w:val="28"/>
              </w:rPr>
              <w:t>─</w:t>
            </w:r>
            <w:r>
              <w:rPr>
                <w:rFonts w:cs="標楷體"/>
                <w:color w:val="000000"/>
                <w:kern w:val="0"/>
                <w:sz w:val="28"/>
                <w:szCs w:val="28"/>
              </w:rPr>
              <w:t>公有危險建築補強重建</w:t>
            </w:r>
            <w:r>
              <w:rPr>
                <w:rFonts w:cs="標楷體"/>
                <w:color w:val="000000"/>
                <w:kern w:val="0"/>
                <w:sz w:val="28"/>
                <w:szCs w:val="28"/>
              </w:rPr>
              <w:t>─</w:t>
            </w:r>
            <w:r>
              <w:rPr>
                <w:rFonts w:cs="標楷體"/>
                <w:color w:val="000000"/>
                <w:kern w:val="0"/>
                <w:sz w:val="28"/>
                <w:szCs w:val="28"/>
              </w:rPr>
              <w:t xml:space="preserve">地方警察廳舍」之 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color w:val="000000"/>
                <w:kern w:val="0"/>
                <w:sz w:val="28"/>
                <w:szCs w:val="28"/>
              </w:rPr>
              <w:t xml:space="preserve">             金額。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color w:val="000000"/>
                <w:kern w:val="0"/>
                <w:sz w:val="28"/>
                <w:szCs w:val="28"/>
              </w:rPr>
              <w:t xml:space="preserve">　（二十二）資訊軟硬體設備費：預算書用途別科目所列「資訊軟硬體設備費」 之</w:t>
            </w:r>
          </w:p>
          <w:p w:rsidR="000C64F8" w:rsidRDefault="000C64F8" w:rsidP="000C64F8">
            <w:pPr>
              <w:widowControl/>
              <w:spacing w:line="440" w:lineRule="exact"/>
            </w:pPr>
            <w:r>
              <w:rPr>
                <w:rFonts w:cs="標楷體"/>
                <w:color w:val="000000"/>
                <w:kern w:val="0"/>
                <w:sz w:val="28"/>
                <w:szCs w:val="28"/>
              </w:rPr>
              <w:t xml:space="preserve">            合計數(不含已列入一般性補助款指定辦理施政項目預算數)。</w:t>
            </w:r>
          </w:p>
          <w:p w:rsidR="000C64F8" w:rsidRDefault="000C64F8" w:rsidP="000C64F8">
            <w:pPr>
              <w:spacing w:line="440" w:lineRule="exact"/>
              <w:ind w:firstLine="278"/>
              <w:jc w:val="both"/>
            </w:pPr>
            <w:r>
              <w:rPr>
                <w:sz w:val="28"/>
                <w:szCs w:val="28"/>
              </w:rPr>
              <w:t>＊統計單位：元</w:t>
            </w:r>
          </w:p>
          <w:p w:rsidR="000C64F8" w:rsidRDefault="000C64F8" w:rsidP="000C64F8">
            <w:pPr>
              <w:spacing w:line="440" w:lineRule="exact"/>
              <w:ind w:firstLine="278"/>
              <w:jc w:val="both"/>
            </w:pPr>
            <w:r>
              <w:rPr>
                <w:sz w:val="28"/>
              </w:rPr>
              <w:t>＊統計分類：按部分重點科目及項目分類。</w:t>
            </w:r>
          </w:p>
          <w:p w:rsidR="000C64F8" w:rsidRDefault="000C64F8" w:rsidP="000C64F8">
            <w:pPr>
              <w:spacing w:line="440" w:lineRule="exact"/>
              <w:ind w:firstLine="278"/>
              <w:jc w:val="both"/>
            </w:pPr>
            <w:r>
              <w:rPr>
                <w:sz w:val="28"/>
              </w:rPr>
              <w:t>＊發布週期：季</w:t>
            </w:r>
          </w:p>
          <w:p w:rsidR="000C64F8" w:rsidRDefault="000C64F8" w:rsidP="000C64F8">
            <w:pPr>
              <w:spacing w:line="440" w:lineRule="exact"/>
              <w:ind w:firstLine="280"/>
              <w:jc w:val="both"/>
            </w:pPr>
            <w:r>
              <w:rPr>
                <w:sz w:val="28"/>
              </w:rPr>
              <w:lastRenderedPageBreak/>
              <w:t>＊時效：</w:t>
            </w:r>
            <w:r>
              <w:rPr>
                <w:rFonts w:cs="標楷體"/>
                <w:kern w:val="0"/>
                <w:sz w:val="28"/>
                <w:szCs w:val="28"/>
              </w:rPr>
              <w:t>第1、2、3季10日、第4季41日。</w:t>
            </w:r>
          </w:p>
          <w:p w:rsidR="000C64F8" w:rsidRDefault="000C64F8" w:rsidP="000C64F8">
            <w:pPr>
              <w:spacing w:line="440" w:lineRule="exact"/>
              <w:ind w:firstLine="278"/>
              <w:jc w:val="both"/>
            </w:pPr>
            <w:r>
              <w:rPr>
                <w:sz w:val="28"/>
              </w:rPr>
              <w:t>＊資料變革：無</w:t>
            </w:r>
          </w:p>
          <w:p w:rsidR="000C64F8" w:rsidRDefault="000C64F8" w:rsidP="000C64F8">
            <w:pPr>
              <w:spacing w:before="240" w:line="440" w:lineRule="exact"/>
              <w:ind w:left="616" w:hanging="616"/>
              <w:jc w:val="both"/>
            </w:pPr>
            <w:r>
              <w:rPr>
                <w:sz w:val="28"/>
              </w:rPr>
              <w:t>四、公開資料發布訊息</w:t>
            </w:r>
          </w:p>
          <w:p w:rsidR="000C64F8" w:rsidRDefault="000C64F8" w:rsidP="000C64F8">
            <w:pPr>
              <w:spacing w:line="440" w:lineRule="exact"/>
              <w:ind w:left="2517" w:hanging="2268"/>
              <w:jc w:val="both"/>
            </w:pPr>
            <w:r>
              <w:rPr>
                <w:sz w:val="28"/>
              </w:rPr>
              <w:t>＊預告發布日期：</w:t>
            </w:r>
            <w:r>
              <w:rPr>
                <w:rFonts w:cs="標楷體"/>
                <w:kern w:val="0"/>
                <w:sz w:val="28"/>
                <w:szCs w:val="28"/>
              </w:rPr>
              <w:t>第1、2、3季於次月10日、第4季於次年2月10日</w:t>
            </w:r>
            <w:r>
              <w:rPr>
                <w:sz w:val="28"/>
              </w:rPr>
              <w:t>(原訂預告發布日期如遇例假日或國定假日則延至下一個工作日發布)</w:t>
            </w:r>
          </w:p>
          <w:p w:rsidR="000C64F8" w:rsidRDefault="000C64F8" w:rsidP="000C64F8">
            <w:pPr>
              <w:spacing w:line="440" w:lineRule="exact"/>
              <w:ind w:left="560" w:hanging="308"/>
              <w:jc w:val="both"/>
            </w:pPr>
            <w:r>
              <w:rPr>
                <w:sz w:val="28"/>
              </w:rPr>
              <w:t>＊同步發送單位：臺中市政府主計處、臺中市政府警察局</w:t>
            </w:r>
          </w:p>
          <w:p w:rsidR="000C64F8" w:rsidRDefault="000C64F8" w:rsidP="000C64F8">
            <w:pPr>
              <w:spacing w:before="240" w:line="440" w:lineRule="exact"/>
              <w:ind w:left="616" w:hanging="616"/>
              <w:jc w:val="both"/>
            </w:pPr>
            <w:r>
              <w:rPr>
                <w:sz w:val="28"/>
              </w:rPr>
              <w:t>五、資料品質</w:t>
            </w:r>
          </w:p>
          <w:p w:rsidR="000C64F8" w:rsidRDefault="000C64F8" w:rsidP="000C64F8">
            <w:pPr>
              <w:spacing w:line="440" w:lineRule="exact"/>
              <w:ind w:firstLine="252"/>
              <w:jc w:val="both"/>
            </w:pPr>
            <w:r>
              <w:rPr>
                <w:sz w:val="28"/>
              </w:rPr>
              <w:t>＊統計指標編製方法與資料來源說明：</w:t>
            </w:r>
          </w:p>
          <w:p w:rsidR="000C64F8" w:rsidRDefault="000C64F8" w:rsidP="000C64F8">
            <w:pPr>
              <w:spacing w:line="440" w:lineRule="exact"/>
              <w:ind w:firstLine="252"/>
              <w:jc w:val="both"/>
            </w:pPr>
            <w:r>
              <w:rPr>
                <w:rFonts w:cs="標楷體"/>
                <w:sz w:val="28"/>
              </w:rPr>
              <w:t xml:space="preserve">  </w:t>
            </w:r>
            <w:r>
              <w:rPr>
                <w:sz w:val="28"/>
              </w:rPr>
              <w:t>1.</w:t>
            </w:r>
            <w:r>
              <w:rPr>
                <w:color w:val="000000"/>
                <w:sz w:val="28"/>
              </w:rPr>
              <w:t>由本大隊會計室依據歲出預算明細分類帳彙編。</w:t>
            </w:r>
          </w:p>
          <w:p w:rsidR="000C64F8" w:rsidRDefault="000C64F8" w:rsidP="000C64F8">
            <w:pPr>
              <w:spacing w:line="440" w:lineRule="exact"/>
              <w:ind w:firstLine="252"/>
              <w:jc w:val="both"/>
            </w:pPr>
            <w:r>
              <w:rPr>
                <w:rFonts w:cs="標楷體"/>
                <w:sz w:val="28"/>
              </w:rPr>
              <w:t xml:space="preserve">  </w:t>
            </w:r>
            <w:r>
              <w:rPr>
                <w:sz w:val="28"/>
              </w:rPr>
              <w:t xml:space="preserve">2.年度執行中，如發生動支預備金(含動一及動二)、經費流用及辦理追加減預 </w:t>
            </w:r>
          </w:p>
          <w:p w:rsidR="000C64F8" w:rsidRDefault="000C64F8" w:rsidP="000C64F8">
            <w:pPr>
              <w:spacing w:line="440" w:lineRule="exact"/>
              <w:ind w:firstLine="252"/>
              <w:jc w:val="both"/>
            </w:pPr>
            <w:r>
              <w:rPr>
                <w:rFonts w:cs="標楷體"/>
                <w:sz w:val="28"/>
              </w:rPr>
              <w:t xml:space="preserve">    </w:t>
            </w:r>
            <w:r>
              <w:rPr>
                <w:sz w:val="28"/>
              </w:rPr>
              <w:t>算之情事，各季預算數因而增減變動，則請於備註欄位敘明。</w:t>
            </w:r>
          </w:p>
          <w:p w:rsidR="000C64F8" w:rsidRDefault="000C64F8" w:rsidP="000C64F8">
            <w:pPr>
              <w:tabs>
                <w:tab w:val="left" w:pos="8520"/>
              </w:tabs>
              <w:spacing w:line="440" w:lineRule="exact"/>
              <w:ind w:left="532" w:hanging="294"/>
              <w:jc w:val="both"/>
            </w:pPr>
            <w:r>
              <w:rPr>
                <w:sz w:val="28"/>
              </w:rPr>
              <w:t>＊統計資料交叉查核及確保資料合理性之機制：總計＝各項編制類別加總。</w:t>
            </w:r>
          </w:p>
          <w:p w:rsidR="000C64F8" w:rsidRDefault="000C64F8" w:rsidP="000C64F8">
            <w:pPr>
              <w:spacing w:before="240" w:line="440" w:lineRule="exact"/>
              <w:ind w:left="600" w:hanging="600"/>
              <w:jc w:val="both"/>
            </w:pPr>
            <w:r>
              <w:rPr>
                <w:sz w:val="28"/>
              </w:rPr>
              <w:t>六、須注意及預定改變之事項：*30910-02-01-3</w:t>
            </w:r>
          </w:p>
          <w:p w:rsidR="000C64F8" w:rsidRDefault="000C64F8" w:rsidP="000C64F8">
            <w:pPr>
              <w:spacing w:before="240" w:line="440" w:lineRule="exact"/>
              <w:ind w:left="600" w:hanging="600"/>
              <w:jc w:val="both"/>
              <w:rPr>
                <w:sz w:val="28"/>
              </w:rPr>
            </w:pPr>
            <w:r>
              <w:rPr>
                <w:sz w:val="28"/>
              </w:rPr>
              <w:t>七、其他事項：無</w:t>
            </w:r>
          </w:p>
          <w:p w:rsidR="00511EB0" w:rsidRDefault="00511EB0" w:rsidP="00513238">
            <w:pPr>
              <w:spacing w:before="240" w:line="440" w:lineRule="exact"/>
              <w:ind w:left="600" w:hanging="600"/>
              <w:jc w:val="both"/>
              <w:rPr>
                <w:sz w:val="28"/>
              </w:rPr>
            </w:pPr>
          </w:p>
          <w:p w:rsidR="00511EB0" w:rsidRDefault="00511EB0" w:rsidP="00513238">
            <w:pPr>
              <w:spacing w:before="240" w:line="440" w:lineRule="exact"/>
              <w:ind w:left="600" w:hanging="600"/>
              <w:jc w:val="both"/>
              <w:rPr>
                <w:sz w:val="28"/>
              </w:rPr>
            </w:pPr>
          </w:p>
          <w:p w:rsidR="00511EB0" w:rsidRDefault="00511EB0" w:rsidP="00513238">
            <w:pPr>
              <w:spacing w:before="240" w:line="440" w:lineRule="exact"/>
              <w:ind w:left="600" w:hanging="600"/>
              <w:jc w:val="both"/>
              <w:rPr>
                <w:sz w:val="28"/>
              </w:rPr>
            </w:pPr>
          </w:p>
          <w:p w:rsidR="00511EB0" w:rsidRDefault="00511EB0" w:rsidP="00513238">
            <w:pPr>
              <w:spacing w:before="240" w:line="440" w:lineRule="exact"/>
              <w:ind w:left="600" w:hanging="600"/>
              <w:jc w:val="both"/>
              <w:rPr>
                <w:sz w:val="28"/>
              </w:rPr>
            </w:pPr>
          </w:p>
          <w:p w:rsidR="00511EB0" w:rsidRDefault="00511EB0" w:rsidP="00513238">
            <w:pPr>
              <w:spacing w:before="240" w:line="440" w:lineRule="exact"/>
              <w:ind w:left="600" w:hanging="600"/>
              <w:jc w:val="both"/>
              <w:rPr>
                <w:sz w:val="28"/>
              </w:rPr>
            </w:pPr>
          </w:p>
          <w:p w:rsidR="00511EB0" w:rsidRDefault="00511EB0" w:rsidP="00513238">
            <w:pPr>
              <w:spacing w:before="240" w:line="440" w:lineRule="exact"/>
              <w:ind w:left="600" w:hanging="600"/>
              <w:jc w:val="both"/>
              <w:rPr>
                <w:sz w:val="28"/>
              </w:rPr>
            </w:pPr>
          </w:p>
          <w:p w:rsidR="00511EB0" w:rsidRDefault="00511EB0" w:rsidP="00513238">
            <w:pPr>
              <w:spacing w:before="240" w:line="440" w:lineRule="exact"/>
              <w:ind w:left="600" w:hanging="600"/>
              <w:jc w:val="both"/>
              <w:rPr>
                <w:sz w:val="28"/>
              </w:rPr>
            </w:pPr>
          </w:p>
          <w:p w:rsidR="00511EB0" w:rsidRDefault="00511EB0" w:rsidP="00513238">
            <w:pPr>
              <w:spacing w:before="240" w:line="440" w:lineRule="exact"/>
              <w:ind w:left="600" w:hanging="600"/>
              <w:jc w:val="both"/>
              <w:rPr>
                <w:sz w:val="28"/>
              </w:rPr>
            </w:pPr>
          </w:p>
          <w:p w:rsidR="00511EB0" w:rsidRDefault="00511EB0" w:rsidP="00513238">
            <w:pPr>
              <w:spacing w:before="240" w:line="440" w:lineRule="exact"/>
              <w:jc w:val="both"/>
              <w:rPr>
                <w:sz w:val="28"/>
              </w:rPr>
            </w:pPr>
          </w:p>
          <w:p w:rsidR="00511EB0" w:rsidRDefault="00511EB0" w:rsidP="00513238">
            <w:pPr>
              <w:spacing w:before="240" w:line="440" w:lineRule="exact"/>
              <w:jc w:val="both"/>
              <w:rPr>
                <w:sz w:val="28"/>
              </w:rPr>
            </w:pPr>
          </w:p>
          <w:p w:rsidR="00511EB0" w:rsidRDefault="00511EB0" w:rsidP="00513238">
            <w:pPr>
              <w:spacing w:before="240" w:line="440" w:lineRule="exact"/>
              <w:jc w:val="both"/>
              <w:rPr>
                <w:sz w:val="28"/>
              </w:rPr>
            </w:pPr>
          </w:p>
          <w:p w:rsidR="00511EB0" w:rsidRDefault="00511EB0" w:rsidP="00511EB0">
            <w:pPr>
              <w:spacing w:line="360" w:lineRule="exact"/>
              <w:rPr>
                <w:b/>
                <w:bCs/>
                <w:spacing w:val="-4"/>
                <w:sz w:val="28"/>
              </w:rPr>
            </w:pPr>
          </w:p>
          <w:p w:rsidR="00511EB0" w:rsidRDefault="00511EB0" w:rsidP="00511EB0">
            <w:pPr>
              <w:spacing w:line="360" w:lineRule="exact"/>
              <w:jc w:val="center"/>
              <w:rPr>
                <w:b/>
                <w:bCs/>
                <w:spacing w:val="-4"/>
                <w:sz w:val="28"/>
              </w:rPr>
            </w:pPr>
          </w:p>
          <w:p w:rsidR="00937999" w:rsidRDefault="00851E8F" w:rsidP="00937999">
            <w:pPr>
              <w:spacing w:line="360" w:lineRule="exact"/>
              <w:jc w:val="center"/>
              <w:rPr>
                <w:b/>
                <w:bCs/>
                <w:spacing w:val="-4"/>
                <w:sz w:val="28"/>
              </w:rPr>
            </w:pPr>
            <w:r>
              <w:rPr>
                <w:b/>
                <w:bCs/>
                <w:noProof/>
                <w:spacing w:val="-4"/>
                <w:sz w:val="28"/>
              </w:rPr>
              <w:pict>
                <v:shape id="_x0000_s1035" type="#_x0000_t202" style="position:absolute;left:0;text-align:left;margin-left:319.05pt;margin-top:-30.95pt;width:177.5pt;height:22.3pt;z-index:251662336;mso-wrap-distance-left:0;mso-wrap-distance-right:0">
                  <v:fill color2="black"/>
                  <v:textbox>
                    <w:txbxContent>
                      <w:p w:rsidR="008875FE" w:rsidRDefault="008875FE" w:rsidP="008875FE">
                        <w:pPr>
                          <w:pStyle w:val="a3"/>
                        </w:pPr>
                        <w:r>
                          <w:rPr>
                            <w:rFonts w:ascii="標楷體" w:eastAsia="標楷體" w:hAnsi="標楷體"/>
                            <w:u w:val="single" w:color="FFFFFF"/>
                          </w:rPr>
                          <w:t>資料表期</w:t>
                        </w:r>
                        <w:r>
                          <w:rPr>
                            <w:rFonts w:ascii="標楷體" w:eastAsia="標楷體" w:hAnsi="標楷體"/>
                          </w:rPr>
                          <w:t>：111年第1季</w:t>
                        </w:r>
                        <w:r w:rsidR="00E07744">
                          <w:rPr>
                            <w:rFonts w:ascii="標楷體" w:eastAsia="標楷體" w:hAnsi="標楷體" w:hint="eastAsia"/>
                          </w:rPr>
                          <w:t>前</w:t>
                        </w:r>
                        <w:r>
                          <w:rPr>
                            <w:rFonts w:ascii="標楷體" w:eastAsia="標楷體" w:hAnsi="標楷體"/>
                          </w:rPr>
                          <w:t>適用</w:t>
                        </w:r>
                      </w:p>
                    </w:txbxContent>
                  </v:textbox>
                  <w10:wrap type="square"/>
                </v:shape>
              </w:pict>
            </w:r>
            <w:r w:rsidR="00937999" w:rsidRPr="00CD0DA5">
              <w:rPr>
                <w:rFonts w:hint="eastAsia"/>
                <w:b/>
                <w:bCs/>
                <w:spacing w:val="-4"/>
                <w:sz w:val="28"/>
              </w:rPr>
              <w:t>統計資料背景說明</w:t>
            </w:r>
          </w:p>
          <w:p w:rsidR="00937999" w:rsidRDefault="00937999" w:rsidP="00937999">
            <w:pPr>
              <w:spacing w:line="360" w:lineRule="exact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資料種類</w:t>
            </w:r>
            <w:r>
              <w:rPr>
                <w:rFonts w:hint="eastAsia"/>
                <w:sz w:val="28"/>
              </w:rPr>
              <w:t>：各機關共同性</w:t>
            </w:r>
            <w:r w:rsidRPr="00F9478D">
              <w:rPr>
                <w:rFonts w:hint="eastAsia"/>
                <w:sz w:val="28"/>
              </w:rPr>
              <w:t>統計</w:t>
            </w:r>
          </w:p>
          <w:p w:rsidR="00937999" w:rsidRPr="004F3739" w:rsidRDefault="00937999" w:rsidP="00937999">
            <w:pPr>
              <w:spacing w:line="360" w:lineRule="exact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資料項目</w:t>
            </w:r>
            <w:r>
              <w:rPr>
                <w:rFonts w:hint="eastAsia"/>
                <w:sz w:val="28"/>
              </w:rPr>
              <w:t>：</w:t>
            </w:r>
            <w:r w:rsidRPr="00666F4E">
              <w:rPr>
                <w:rFonts w:hint="eastAsia"/>
                <w:sz w:val="28"/>
              </w:rPr>
              <w:t>臺中市政府警察</w:t>
            </w:r>
            <w:r w:rsidRPr="004F3739">
              <w:rPr>
                <w:rFonts w:hint="eastAsia"/>
                <w:sz w:val="28"/>
              </w:rPr>
              <w:t>局</w:t>
            </w:r>
            <w:r>
              <w:rPr>
                <w:rFonts w:hAnsi="標楷體" w:hint="eastAsia"/>
                <w:sz w:val="28"/>
              </w:rPr>
              <w:t>刑事警察大隊</w:t>
            </w:r>
            <w:r>
              <w:rPr>
                <w:rFonts w:hint="eastAsia"/>
                <w:sz w:val="28"/>
              </w:rPr>
              <w:t>歳出預算編列暨執行統計</w:t>
            </w:r>
          </w:p>
          <w:p w:rsidR="00937999" w:rsidRPr="004F3739" w:rsidRDefault="00937999" w:rsidP="00937999">
            <w:pPr>
              <w:spacing w:line="360" w:lineRule="exact"/>
              <w:jc w:val="both"/>
              <w:rPr>
                <w:sz w:val="28"/>
              </w:rPr>
            </w:pPr>
            <w:r w:rsidRPr="004F3739">
              <w:rPr>
                <w:rFonts w:hint="eastAsia"/>
                <w:sz w:val="28"/>
              </w:rPr>
              <w:t>一、發布及編製機關單位</w:t>
            </w:r>
          </w:p>
          <w:p w:rsidR="00937999" w:rsidRPr="003854CE" w:rsidRDefault="00937999" w:rsidP="00937999">
            <w:pPr>
              <w:spacing w:line="360" w:lineRule="exact"/>
              <w:ind w:left="720" w:hanging="426"/>
              <w:jc w:val="both"/>
              <w:rPr>
                <w:spacing w:val="-4"/>
                <w:sz w:val="28"/>
              </w:rPr>
            </w:pPr>
            <w:r w:rsidRPr="004F3739">
              <w:rPr>
                <w:rFonts w:hint="eastAsia"/>
                <w:spacing w:val="-4"/>
                <w:sz w:val="28"/>
              </w:rPr>
              <w:t>＊發布機關、單位：臺中市政府警察局</w:t>
            </w:r>
            <w:r>
              <w:rPr>
                <w:rFonts w:hAnsi="標楷體" w:hint="eastAsia"/>
                <w:sz w:val="28"/>
              </w:rPr>
              <w:t>刑事警察大隊</w:t>
            </w:r>
            <w:r w:rsidRPr="004F3739">
              <w:rPr>
                <w:rFonts w:hAnsi="標楷體" w:hint="eastAsia"/>
                <w:sz w:val="28"/>
              </w:rPr>
              <w:t>會計室</w:t>
            </w:r>
          </w:p>
          <w:p w:rsidR="00937999" w:rsidRPr="004F3739" w:rsidRDefault="00937999" w:rsidP="00937999">
            <w:pPr>
              <w:spacing w:line="360" w:lineRule="exact"/>
              <w:ind w:left="720" w:hanging="426"/>
              <w:jc w:val="both"/>
              <w:rPr>
                <w:spacing w:val="-10"/>
              </w:rPr>
            </w:pPr>
            <w:r w:rsidRPr="004F3739">
              <w:rPr>
                <w:rFonts w:hint="eastAsia"/>
                <w:sz w:val="28"/>
              </w:rPr>
              <w:t>＊編製單位：臺中市政府警察局</w:t>
            </w:r>
            <w:r>
              <w:rPr>
                <w:rFonts w:hAnsi="標楷體" w:hint="eastAsia"/>
                <w:sz w:val="28"/>
              </w:rPr>
              <w:t>刑事警察大隊</w:t>
            </w:r>
            <w:r w:rsidRPr="004F3739">
              <w:rPr>
                <w:rFonts w:hint="eastAsia"/>
                <w:sz w:val="28"/>
              </w:rPr>
              <w:t>會計室</w:t>
            </w:r>
          </w:p>
          <w:p w:rsidR="00937999" w:rsidRPr="004F3739" w:rsidRDefault="00937999" w:rsidP="00937999">
            <w:pPr>
              <w:spacing w:line="360" w:lineRule="exact"/>
              <w:ind w:left="720" w:hanging="426"/>
              <w:jc w:val="both"/>
              <w:rPr>
                <w:sz w:val="28"/>
              </w:rPr>
            </w:pPr>
            <w:r w:rsidRPr="004F3739">
              <w:rPr>
                <w:rFonts w:hint="eastAsia"/>
                <w:sz w:val="28"/>
              </w:rPr>
              <w:t>＊聯絡電話：</w:t>
            </w:r>
            <w:r w:rsidRPr="004F3739">
              <w:rPr>
                <w:rFonts w:hint="eastAsia"/>
                <w:sz w:val="28"/>
                <w:szCs w:val="28"/>
              </w:rPr>
              <w:t>（04）</w:t>
            </w:r>
            <w:r>
              <w:rPr>
                <w:rFonts w:hint="eastAsia"/>
                <w:sz w:val="28"/>
                <w:szCs w:val="28"/>
              </w:rPr>
              <w:t>23287115</w:t>
            </w:r>
          </w:p>
          <w:p w:rsidR="00937999" w:rsidRPr="004F3739" w:rsidRDefault="00937999" w:rsidP="00937999">
            <w:pPr>
              <w:spacing w:line="360" w:lineRule="exact"/>
              <w:ind w:left="720" w:hanging="426"/>
              <w:jc w:val="both"/>
              <w:rPr>
                <w:sz w:val="28"/>
              </w:rPr>
            </w:pPr>
            <w:r w:rsidRPr="004F3739">
              <w:rPr>
                <w:rFonts w:hint="eastAsia"/>
                <w:sz w:val="28"/>
              </w:rPr>
              <w:t>＊傳真：</w:t>
            </w:r>
            <w:r w:rsidRPr="004F3739">
              <w:rPr>
                <w:rFonts w:hint="eastAsia"/>
                <w:sz w:val="28"/>
                <w:szCs w:val="28"/>
              </w:rPr>
              <w:t>（04）</w:t>
            </w:r>
            <w:r>
              <w:rPr>
                <w:rFonts w:hint="eastAsia"/>
                <w:sz w:val="28"/>
                <w:szCs w:val="28"/>
              </w:rPr>
              <w:t>23287116</w:t>
            </w:r>
          </w:p>
          <w:p w:rsidR="00937999" w:rsidRPr="00BF5363" w:rsidRDefault="00937999" w:rsidP="00937999">
            <w:pPr>
              <w:spacing w:line="360" w:lineRule="exact"/>
              <w:ind w:left="720" w:hanging="426"/>
              <w:jc w:val="both"/>
              <w:rPr>
                <w:sz w:val="28"/>
              </w:rPr>
            </w:pPr>
            <w:r w:rsidRPr="004F3739">
              <w:rPr>
                <w:rFonts w:hint="eastAsia"/>
                <w:sz w:val="28"/>
              </w:rPr>
              <w:t>＊電子信箱：</w:t>
            </w:r>
            <w:r>
              <w:rPr>
                <w:rFonts w:hint="eastAsia"/>
                <w:sz w:val="28"/>
              </w:rPr>
              <w:t>fanny7565</w:t>
            </w:r>
            <w:r w:rsidRPr="004F3739">
              <w:rPr>
                <w:sz w:val="28"/>
              </w:rPr>
              <w:t>@tcp</w:t>
            </w:r>
            <w:r w:rsidRPr="00BF5363">
              <w:rPr>
                <w:sz w:val="28"/>
              </w:rPr>
              <w:t>b.gov.tw</w:t>
            </w:r>
          </w:p>
          <w:p w:rsidR="00937999" w:rsidRPr="00BF5363" w:rsidRDefault="00937999" w:rsidP="00937999">
            <w:pPr>
              <w:spacing w:line="360" w:lineRule="exact"/>
              <w:ind w:left="540" w:hanging="540"/>
              <w:jc w:val="both"/>
              <w:rPr>
                <w:sz w:val="28"/>
              </w:rPr>
            </w:pPr>
            <w:r w:rsidRPr="00BF5363">
              <w:rPr>
                <w:rFonts w:hint="eastAsia"/>
                <w:sz w:val="28"/>
              </w:rPr>
              <w:t>二、發布形式</w:t>
            </w:r>
          </w:p>
          <w:p w:rsidR="00937999" w:rsidRPr="00BF5363" w:rsidRDefault="00937999" w:rsidP="00937999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sz w:val="28"/>
              </w:rPr>
            </w:pPr>
            <w:r w:rsidRPr="00BF5363">
              <w:rPr>
                <w:rFonts w:hint="eastAsia"/>
                <w:sz w:val="28"/>
              </w:rPr>
              <w:t>口頭：</w:t>
            </w:r>
          </w:p>
          <w:p w:rsidR="00937999" w:rsidRPr="00BF5363" w:rsidRDefault="00937999" w:rsidP="00937999">
            <w:pPr>
              <w:spacing w:line="360" w:lineRule="exact"/>
              <w:jc w:val="both"/>
              <w:rPr>
                <w:sz w:val="28"/>
              </w:rPr>
            </w:pPr>
            <w:r w:rsidRPr="00BF5363">
              <w:rPr>
                <w:sz w:val="28"/>
              </w:rPr>
              <w:t xml:space="preserve">         </w:t>
            </w:r>
            <w:r w:rsidRPr="00BF5363">
              <w:rPr>
                <w:rFonts w:hint="eastAsia"/>
                <w:sz w:val="28"/>
              </w:rPr>
              <w:t>（ ）記者會或說明會</w:t>
            </w:r>
          </w:p>
          <w:p w:rsidR="00937999" w:rsidRPr="00BF5363" w:rsidRDefault="00937999" w:rsidP="00937999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sz w:val="28"/>
              </w:rPr>
            </w:pPr>
            <w:r w:rsidRPr="00BF5363">
              <w:rPr>
                <w:rFonts w:hint="eastAsia"/>
                <w:sz w:val="28"/>
              </w:rPr>
              <w:t>書面：</w:t>
            </w:r>
          </w:p>
          <w:p w:rsidR="00937999" w:rsidRPr="00BF5363" w:rsidRDefault="00937999" w:rsidP="00937999">
            <w:pPr>
              <w:spacing w:line="360" w:lineRule="exact"/>
              <w:ind w:left="294"/>
              <w:jc w:val="both"/>
              <w:rPr>
                <w:sz w:val="28"/>
              </w:rPr>
            </w:pPr>
            <w:r w:rsidRPr="00BF5363">
              <w:rPr>
                <w:sz w:val="28"/>
              </w:rPr>
              <w:t xml:space="preserve">       </w:t>
            </w:r>
            <w:r w:rsidRPr="00BF5363">
              <w:rPr>
                <w:rFonts w:hint="eastAsia"/>
                <w:sz w:val="28"/>
              </w:rPr>
              <w:t>（</w:t>
            </w:r>
            <w:r w:rsidRPr="00BF5363">
              <w:rPr>
                <w:sz w:val="28"/>
              </w:rPr>
              <w:t xml:space="preserve"> </w:t>
            </w:r>
            <w:r w:rsidRPr="00BF5363">
              <w:rPr>
                <w:rFonts w:hint="eastAsia"/>
                <w:sz w:val="28"/>
              </w:rPr>
              <w:t>）新聞稿</w:t>
            </w:r>
            <w:r w:rsidRPr="00BF5363">
              <w:rPr>
                <w:sz w:val="28"/>
              </w:rPr>
              <w:t xml:space="preserve">   </w:t>
            </w:r>
            <w:r w:rsidRPr="00BF5363">
              <w:rPr>
                <w:rFonts w:hint="eastAsia"/>
                <w:sz w:val="28"/>
              </w:rPr>
              <w:t>（</w:t>
            </w:r>
            <w:r w:rsidRPr="00BF5363">
              <w:sym w:font="Wingdings 2" w:char="0050"/>
            </w:r>
            <w:r w:rsidRPr="00BF5363">
              <w:rPr>
                <w:rFonts w:hint="eastAsia"/>
                <w:sz w:val="28"/>
              </w:rPr>
              <w:t>）報表  （ ）書刊，刊名：</w:t>
            </w:r>
          </w:p>
          <w:p w:rsidR="00937999" w:rsidRPr="00BF5363" w:rsidRDefault="00937999" w:rsidP="00937999">
            <w:pPr>
              <w:spacing w:line="360" w:lineRule="exact"/>
              <w:ind w:left="294"/>
              <w:jc w:val="both"/>
              <w:rPr>
                <w:sz w:val="28"/>
              </w:rPr>
            </w:pPr>
            <w:r w:rsidRPr="00BF5363">
              <w:rPr>
                <w:rFonts w:hint="eastAsia"/>
                <w:sz w:val="28"/>
              </w:rPr>
              <w:t>＊電子媒體：</w:t>
            </w:r>
          </w:p>
          <w:p w:rsidR="00937999" w:rsidRPr="00BF5363" w:rsidRDefault="00937999" w:rsidP="00937999">
            <w:pPr>
              <w:spacing w:line="360" w:lineRule="exact"/>
              <w:ind w:left="966" w:right="-328" w:hanging="294"/>
              <w:jc w:val="both"/>
              <w:rPr>
                <w:sz w:val="28"/>
              </w:rPr>
            </w:pPr>
            <w:r w:rsidRPr="00BF5363">
              <w:rPr>
                <w:rFonts w:hint="eastAsia"/>
                <w:sz w:val="28"/>
              </w:rPr>
              <w:t>（</w:t>
            </w:r>
            <w:r w:rsidRPr="00BF5363">
              <w:sym w:font="Wingdings 2" w:char="0050"/>
            </w:r>
            <w:r w:rsidRPr="00BF5363">
              <w:rPr>
                <w:rFonts w:hint="eastAsia"/>
                <w:sz w:val="28"/>
              </w:rPr>
              <w:t>）線上書刊及資料庫，網址：</w:t>
            </w:r>
          </w:p>
          <w:p w:rsidR="00937999" w:rsidRPr="00456987" w:rsidRDefault="00937999" w:rsidP="00937999">
            <w:pPr>
              <w:spacing w:line="360" w:lineRule="exact"/>
              <w:ind w:left="966" w:right="-328" w:hanging="294"/>
              <w:jc w:val="both"/>
              <w:rPr>
                <w:sz w:val="22"/>
                <w:u w:val="single"/>
              </w:rPr>
            </w:pPr>
            <w:r w:rsidRPr="00456987">
              <w:rPr>
                <w:sz w:val="22"/>
                <w:u w:val="single"/>
              </w:rPr>
              <w:t>http://govstat.taichung.gov.tw/TCSTAT/Page/kcg01_2.aspx?Mid1=</w:t>
            </w:r>
            <w:smartTag w:uri="urn:schemas-microsoft-com:office:smarttags" w:element="chmetcnv">
              <w:smartTagPr>
                <w:attr w:name="UnitName" w:val="C"/>
                <w:attr w:name="SourceValue" w:val="387130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56987">
                <w:rPr>
                  <w:sz w:val="22"/>
                  <w:u w:val="single"/>
                </w:rPr>
                <w:t>387130200C</w:t>
              </w:r>
            </w:smartTag>
          </w:p>
          <w:p w:rsidR="00937999" w:rsidRPr="00F949E1" w:rsidRDefault="00937999" w:rsidP="00937999">
            <w:pPr>
              <w:spacing w:line="360" w:lineRule="exact"/>
              <w:ind w:left="966" w:right="-328" w:hanging="294"/>
              <w:jc w:val="both"/>
              <w:rPr>
                <w:sz w:val="28"/>
              </w:rPr>
            </w:pPr>
            <w:r w:rsidRPr="00BF5363">
              <w:rPr>
                <w:rFonts w:hint="eastAsia"/>
                <w:sz w:val="28"/>
              </w:rPr>
              <w:t>（</w:t>
            </w:r>
            <w:r w:rsidRPr="00BF5363">
              <w:rPr>
                <w:sz w:val="28"/>
              </w:rPr>
              <w:t xml:space="preserve"> </w:t>
            </w:r>
            <w:r w:rsidRPr="00BF5363">
              <w:rPr>
                <w:rFonts w:hint="eastAsia"/>
                <w:sz w:val="28"/>
              </w:rPr>
              <w:t>）磁片</w:t>
            </w:r>
            <w:r w:rsidRPr="00BF5363">
              <w:rPr>
                <w:sz w:val="28"/>
              </w:rPr>
              <w:t xml:space="preserve">   </w:t>
            </w:r>
            <w:r w:rsidRPr="00BF5363">
              <w:rPr>
                <w:rFonts w:hint="eastAsia"/>
                <w:sz w:val="28"/>
              </w:rPr>
              <w:t>（</w:t>
            </w:r>
            <w:r w:rsidRPr="00BF5363">
              <w:rPr>
                <w:sz w:val="28"/>
              </w:rPr>
              <w:t xml:space="preserve"> </w:t>
            </w:r>
            <w:r w:rsidRPr="00BF5363">
              <w:rPr>
                <w:rFonts w:hint="eastAsia"/>
                <w:sz w:val="28"/>
              </w:rPr>
              <w:t>）光碟片</w:t>
            </w:r>
            <w:r w:rsidRPr="00BF5363">
              <w:rPr>
                <w:sz w:val="28"/>
              </w:rPr>
              <w:t xml:space="preserve">  </w:t>
            </w:r>
            <w:r w:rsidRPr="00BF5363">
              <w:rPr>
                <w:rFonts w:hint="eastAsia"/>
                <w:sz w:val="28"/>
              </w:rPr>
              <w:t>（</w:t>
            </w:r>
            <w:r w:rsidRPr="00BF5363">
              <w:rPr>
                <w:sz w:val="28"/>
              </w:rPr>
              <w:t xml:space="preserve"> </w:t>
            </w:r>
            <w:r w:rsidRPr="00BF5363">
              <w:rPr>
                <w:rFonts w:hint="eastAsia"/>
                <w:sz w:val="28"/>
              </w:rPr>
              <w:t>）其他</w:t>
            </w:r>
          </w:p>
          <w:p w:rsidR="00937999" w:rsidRPr="00F949E1" w:rsidRDefault="00937999" w:rsidP="00937999">
            <w:pPr>
              <w:spacing w:before="240" w:line="360" w:lineRule="exact"/>
              <w:ind w:left="616" w:hanging="61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三、資料範圍、週期及時效</w:t>
            </w:r>
          </w:p>
          <w:p w:rsidR="00937999" w:rsidRDefault="00937999" w:rsidP="00937999">
            <w:pPr>
              <w:spacing w:line="440" w:lineRule="exact"/>
              <w:ind w:firstLine="278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＊統計地區範圍及對象：</w:t>
            </w:r>
            <w:r>
              <w:rPr>
                <w:rFonts w:hint="eastAsia"/>
                <w:sz w:val="28"/>
              </w:rPr>
              <w:t>本大隊所屬各單位</w:t>
            </w:r>
            <w:r w:rsidRPr="004A20FD">
              <w:rPr>
                <w:rFonts w:hint="eastAsia"/>
                <w:sz w:val="28"/>
              </w:rPr>
              <w:t>歲出預算編列及執行情形</w:t>
            </w:r>
            <w:r>
              <w:rPr>
                <w:rFonts w:hAnsi="標楷體" w:hint="eastAsia"/>
                <w:sz w:val="28"/>
              </w:rPr>
              <w:t>，</w:t>
            </w:r>
            <w:r>
              <w:rPr>
                <w:rFonts w:hint="eastAsia"/>
                <w:sz w:val="28"/>
              </w:rPr>
              <w:t>均為統</w:t>
            </w:r>
          </w:p>
          <w:p w:rsidR="00937999" w:rsidRPr="00F949E1" w:rsidRDefault="00937999" w:rsidP="00937999">
            <w:pPr>
              <w:spacing w:line="440" w:lineRule="exact"/>
              <w:ind w:firstLine="278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計對象</w:t>
            </w:r>
            <w:r w:rsidRPr="004A20FD">
              <w:rPr>
                <w:rFonts w:hint="eastAsia"/>
                <w:sz w:val="28"/>
              </w:rPr>
              <w:t>。</w:t>
            </w:r>
          </w:p>
          <w:p w:rsidR="00937999" w:rsidRPr="00F949E1" w:rsidRDefault="00937999" w:rsidP="00937999">
            <w:pPr>
              <w:spacing w:line="440" w:lineRule="exact"/>
              <w:ind w:firstLine="278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＊統計標準時間：</w:t>
            </w:r>
            <w:r w:rsidRPr="004A20FD">
              <w:rPr>
                <w:rFonts w:hint="eastAsia"/>
                <w:sz w:val="28"/>
              </w:rPr>
              <w:t>預算數以全年度預算數為準，執行數以每季累計執行數為準。</w:t>
            </w:r>
          </w:p>
          <w:p w:rsidR="00937999" w:rsidRDefault="00937999" w:rsidP="00937999">
            <w:pPr>
              <w:spacing w:line="440" w:lineRule="exact"/>
              <w:ind w:firstLine="278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＊統計項目定義：</w:t>
            </w:r>
          </w:p>
          <w:p w:rsidR="00937999" w:rsidRDefault="00937999" w:rsidP="00937999">
            <w:pPr>
              <w:widowControl/>
              <w:spacing w:line="440" w:lineRule="exact"/>
              <w:rPr>
                <w:rFonts w:hAnsi="標楷體"/>
                <w:kern w:val="0"/>
                <w:sz w:val="28"/>
                <w:szCs w:val="28"/>
              </w:rPr>
            </w:pPr>
            <w:r w:rsidRPr="004A20FD">
              <w:rPr>
                <w:rFonts w:hAnsi="標楷體" w:hint="eastAsia"/>
                <w:kern w:val="0"/>
                <w:szCs w:val="24"/>
              </w:rPr>
              <w:t xml:space="preserve">　</w:t>
            </w:r>
            <w:r w:rsidRPr="004A20FD">
              <w:rPr>
                <w:rFonts w:hAnsi="標楷體" w:hint="eastAsia"/>
                <w:kern w:val="0"/>
                <w:sz w:val="28"/>
                <w:szCs w:val="28"/>
              </w:rPr>
              <w:t>（一）預算數：係指法定預算數（不含統籌科目），惟於填報時，如該年度預算</w:t>
            </w:r>
          </w:p>
          <w:p w:rsidR="00937999" w:rsidRDefault="00937999" w:rsidP="00937999">
            <w:pPr>
              <w:widowControl/>
              <w:spacing w:line="440" w:lineRule="exact"/>
              <w:rPr>
                <w:rFonts w:hAnsi="標楷體"/>
                <w:kern w:val="0"/>
                <w:sz w:val="28"/>
                <w:szCs w:val="28"/>
              </w:rPr>
            </w:pPr>
            <w:r>
              <w:rPr>
                <w:rFonts w:hAnsi="標楷體" w:hint="eastAsia"/>
                <w:kern w:val="0"/>
                <w:sz w:val="28"/>
                <w:szCs w:val="28"/>
              </w:rPr>
              <w:t xml:space="preserve">       </w:t>
            </w:r>
            <w:r w:rsidRPr="004A20FD">
              <w:rPr>
                <w:rFonts w:hAnsi="標楷體" w:hint="eastAsia"/>
                <w:kern w:val="0"/>
                <w:sz w:val="28"/>
                <w:szCs w:val="28"/>
              </w:rPr>
              <w:t>尚未經議會審議通過，則請以預算案金額填列，俟完成法定預算程序後，</w:t>
            </w:r>
          </w:p>
          <w:p w:rsidR="00937999" w:rsidRDefault="00937999" w:rsidP="00937999">
            <w:pPr>
              <w:widowControl/>
              <w:spacing w:line="440" w:lineRule="exact"/>
              <w:rPr>
                <w:rFonts w:hAnsi="標楷體"/>
                <w:kern w:val="0"/>
                <w:sz w:val="28"/>
                <w:szCs w:val="28"/>
              </w:rPr>
            </w:pPr>
            <w:r>
              <w:rPr>
                <w:rFonts w:hAnsi="標楷體" w:hint="eastAsia"/>
                <w:kern w:val="0"/>
                <w:sz w:val="28"/>
                <w:szCs w:val="28"/>
              </w:rPr>
              <w:t xml:space="preserve">       </w:t>
            </w:r>
            <w:r w:rsidRPr="004A20FD">
              <w:rPr>
                <w:rFonts w:hAnsi="標楷體" w:hint="eastAsia"/>
                <w:kern w:val="0"/>
                <w:sz w:val="28"/>
                <w:szCs w:val="28"/>
              </w:rPr>
              <w:t>再行更新填列為法定預算數；另於年度中奉准動支第一、二預備金、辦理</w:t>
            </w:r>
          </w:p>
          <w:p w:rsidR="00937999" w:rsidRPr="004A20FD" w:rsidRDefault="00937999" w:rsidP="00937999">
            <w:pPr>
              <w:widowControl/>
              <w:spacing w:line="440" w:lineRule="exact"/>
              <w:rPr>
                <w:rFonts w:hAnsi="標楷體"/>
                <w:kern w:val="0"/>
                <w:sz w:val="28"/>
                <w:szCs w:val="28"/>
              </w:rPr>
            </w:pPr>
            <w:r>
              <w:rPr>
                <w:rFonts w:hAnsi="標楷體" w:hint="eastAsia"/>
                <w:kern w:val="0"/>
                <w:sz w:val="28"/>
                <w:szCs w:val="28"/>
              </w:rPr>
              <w:t xml:space="preserve">       </w:t>
            </w:r>
            <w:r w:rsidRPr="004A20FD">
              <w:rPr>
                <w:rFonts w:hAnsi="標楷體" w:hint="eastAsia"/>
                <w:kern w:val="0"/>
                <w:sz w:val="28"/>
                <w:szCs w:val="28"/>
              </w:rPr>
              <w:t>經費流用及追加減預算之數額，請與法定預算加總計入。</w:t>
            </w:r>
          </w:p>
          <w:p w:rsidR="00937999" w:rsidRDefault="00937999" w:rsidP="00937999">
            <w:pPr>
              <w:widowControl/>
              <w:spacing w:line="440" w:lineRule="exact"/>
              <w:rPr>
                <w:rFonts w:hAnsi="標楷體"/>
                <w:kern w:val="0"/>
                <w:sz w:val="28"/>
                <w:szCs w:val="28"/>
              </w:rPr>
            </w:pPr>
            <w:r w:rsidRPr="004A20FD">
              <w:rPr>
                <w:rFonts w:hAnsi="標楷體" w:hint="eastAsia"/>
                <w:kern w:val="0"/>
                <w:sz w:val="28"/>
                <w:szCs w:val="28"/>
              </w:rPr>
              <w:t xml:space="preserve">　（二）執行數：請按「季」累計填報，含實支數、暫付數與年度終了保留數之</w:t>
            </w:r>
          </w:p>
          <w:p w:rsidR="00937999" w:rsidRPr="004A20FD" w:rsidRDefault="00937999" w:rsidP="00937999">
            <w:pPr>
              <w:widowControl/>
              <w:spacing w:line="440" w:lineRule="exact"/>
              <w:rPr>
                <w:rFonts w:hAnsi="標楷體"/>
                <w:kern w:val="0"/>
                <w:sz w:val="28"/>
                <w:szCs w:val="28"/>
              </w:rPr>
            </w:pPr>
            <w:r>
              <w:rPr>
                <w:rFonts w:hAnsi="標楷體" w:hint="eastAsia"/>
                <w:kern w:val="0"/>
                <w:sz w:val="28"/>
                <w:szCs w:val="28"/>
              </w:rPr>
              <w:t xml:space="preserve">       </w:t>
            </w:r>
            <w:r w:rsidRPr="004A20FD">
              <w:rPr>
                <w:rFonts w:hAnsi="標楷體" w:hint="eastAsia"/>
                <w:kern w:val="0"/>
                <w:sz w:val="28"/>
                <w:szCs w:val="28"/>
              </w:rPr>
              <w:t>合計數。</w:t>
            </w:r>
          </w:p>
          <w:p w:rsidR="00937999" w:rsidRDefault="00937999" w:rsidP="00937999">
            <w:pPr>
              <w:widowControl/>
              <w:spacing w:line="440" w:lineRule="exact"/>
              <w:rPr>
                <w:rFonts w:hAnsi="標楷體"/>
                <w:kern w:val="0"/>
                <w:sz w:val="28"/>
                <w:szCs w:val="28"/>
              </w:rPr>
            </w:pPr>
            <w:r w:rsidRPr="004A20FD">
              <w:rPr>
                <w:rFonts w:hAnsi="標楷體" w:hint="eastAsia"/>
                <w:kern w:val="0"/>
                <w:sz w:val="28"/>
                <w:szCs w:val="28"/>
              </w:rPr>
              <w:t xml:space="preserve">　（三）經資門總計=人事經費+業務經費【含業務費、獎補助費(經常門)及第一</w:t>
            </w:r>
          </w:p>
          <w:p w:rsidR="00937999" w:rsidRPr="004A20FD" w:rsidRDefault="00937999" w:rsidP="00937999">
            <w:pPr>
              <w:widowControl/>
              <w:spacing w:line="440" w:lineRule="exact"/>
              <w:rPr>
                <w:rFonts w:hAnsi="標楷體"/>
                <w:kern w:val="0"/>
                <w:sz w:val="28"/>
                <w:szCs w:val="28"/>
              </w:rPr>
            </w:pPr>
            <w:r>
              <w:rPr>
                <w:rFonts w:hAnsi="標楷體" w:hint="eastAsia"/>
                <w:kern w:val="0"/>
                <w:sz w:val="28"/>
                <w:szCs w:val="28"/>
              </w:rPr>
              <w:t xml:space="preserve">       </w:t>
            </w:r>
            <w:r w:rsidRPr="004A20FD">
              <w:rPr>
                <w:rFonts w:hAnsi="標楷體" w:hint="eastAsia"/>
                <w:kern w:val="0"/>
                <w:sz w:val="28"/>
                <w:szCs w:val="28"/>
              </w:rPr>
              <w:t>預備金】+設備經費【含設備及投資+獎補助費(資本門)】。</w:t>
            </w:r>
          </w:p>
          <w:p w:rsidR="00937999" w:rsidRDefault="00937999" w:rsidP="00937999">
            <w:pPr>
              <w:widowControl/>
              <w:spacing w:line="440" w:lineRule="exact"/>
              <w:rPr>
                <w:rFonts w:hAnsi="標楷體"/>
                <w:kern w:val="0"/>
                <w:sz w:val="28"/>
                <w:szCs w:val="28"/>
              </w:rPr>
            </w:pPr>
            <w:r w:rsidRPr="004A20FD">
              <w:rPr>
                <w:rFonts w:hAnsi="標楷體" w:hint="eastAsia"/>
                <w:kern w:val="0"/>
                <w:sz w:val="28"/>
                <w:szCs w:val="28"/>
              </w:rPr>
              <w:t xml:space="preserve">　（四）道路安全獎勵金：係指年度依據「道路交通違規罰鍰收入分配及運用辦</w:t>
            </w:r>
          </w:p>
          <w:p w:rsidR="00937999" w:rsidRPr="004A20FD" w:rsidRDefault="00937999" w:rsidP="00937999">
            <w:pPr>
              <w:widowControl/>
              <w:spacing w:line="440" w:lineRule="exact"/>
              <w:rPr>
                <w:rFonts w:hAnsi="標楷體"/>
                <w:kern w:val="0"/>
                <w:sz w:val="28"/>
                <w:szCs w:val="28"/>
              </w:rPr>
            </w:pPr>
            <w:r>
              <w:rPr>
                <w:rFonts w:hAnsi="標楷體" w:hint="eastAsia"/>
                <w:kern w:val="0"/>
                <w:sz w:val="28"/>
                <w:szCs w:val="28"/>
              </w:rPr>
              <w:t xml:space="preserve">       </w:t>
            </w:r>
            <w:r w:rsidRPr="004A20FD">
              <w:rPr>
                <w:rFonts w:hAnsi="標楷體" w:hint="eastAsia"/>
                <w:kern w:val="0"/>
                <w:sz w:val="28"/>
                <w:szCs w:val="28"/>
              </w:rPr>
              <w:t>法」等相關規定核發處理道路交通安全人員之獎勵金。</w:t>
            </w:r>
          </w:p>
          <w:p w:rsidR="00937999" w:rsidRPr="004A20FD" w:rsidRDefault="00937999" w:rsidP="00937999">
            <w:pPr>
              <w:widowControl/>
              <w:spacing w:line="440" w:lineRule="exact"/>
              <w:rPr>
                <w:rFonts w:hAnsi="標楷體"/>
                <w:kern w:val="0"/>
                <w:sz w:val="28"/>
                <w:szCs w:val="28"/>
              </w:rPr>
            </w:pPr>
            <w:r w:rsidRPr="004A20FD">
              <w:rPr>
                <w:rFonts w:hAnsi="標楷體" w:hint="eastAsia"/>
                <w:kern w:val="0"/>
                <w:sz w:val="28"/>
                <w:szCs w:val="28"/>
              </w:rPr>
              <w:t xml:space="preserve">　（五）其他業務獎金：除道安獎金外之其他業務獎勵金。</w:t>
            </w:r>
          </w:p>
          <w:p w:rsidR="00937999" w:rsidRPr="004A20FD" w:rsidRDefault="00937999" w:rsidP="00937999">
            <w:pPr>
              <w:widowControl/>
              <w:spacing w:line="440" w:lineRule="exact"/>
              <w:rPr>
                <w:rFonts w:hAnsi="標楷體"/>
                <w:kern w:val="0"/>
                <w:sz w:val="28"/>
                <w:szCs w:val="28"/>
              </w:rPr>
            </w:pPr>
            <w:r w:rsidRPr="004A20FD">
              <w:rPr>
                <w:rFonts w:hAnsi="標楷體" w:hint="eastAsia"/>
                <w:kern w:val="0"/>
                <w:sz w:val="28"/>
                <w:szCs w:val="28"/>
              </w:rPr>
              <w:t xml:space="preserve">　（六）民眾舉發獎金：民眾提供線索協助破案獎勵金等均屬之。</w:t>
            </w:r>
          </w:p>
          <w:p w:rsidR="00937999" w:rsidRDefault="00937999" w:rsidP="00937999">
            <w:pPr>
              <w:widowControl/>
              <w:spacing w:line="440" w:lineRule="exact"/>
              <w:rPr>
                <w:rFonts w:hAnsi="標楷體"/>
                <w:kern w:val="0"/>
                <w:sz w:val="28"/>
                <w:szCs w:val="28"/>
              </w:rPr>
            </w:pPr>
            <w:r>
              <w:rPr>
                <w:rFonts w:hAnsi="標楷體" w:hint="eastAsia"/>
                <w:kern w:val="0"/>
                <w:sz w:val="28"/>
                <w:szCs w:val="28"/>
              </w:rPr>
              <w:lastRenderedPageBreak/>
              <w:t xml:space="preserve">  </w:t>
            </w:r>
            <w:r w:rsidRPr="004A20FD">
              <w:rPr>
                <w:rFonts w:hAnsi="標楷體" w:hint="eastAsia"/>
                <w:kern w:val="0"/>
                <w:sz w:val="28"/>
                <w:szCs w:val="28"/>
              </w:rPr>
              <w:t>（七）水電費：預算書用途別科目所列「水電費」之合計數(不含已列入一般性</w:t>
            </w:r>
          </w:p>
          <w:p w:rsidR="00937999" w:rsidRPr="004A20FD" w:rsidRDefault="00937999" w:rsidP="00937999">
            <w:pPr>
              <w:widowControl/>
              <w:spacing w:line="440" w:lineRule="exact"/>
              <w:rPr>
                <w:rFonts w:hAnsi="標楷體"/>
                <w:kern w:val="0"/>
                <w:sz w:val="28"/>
                <w:szCs w:val="28"/>
              </w:rPr>
            </w:pPr>
            <w:r>
              <w:rPr>
                <w:rFonts w:hAnsi="標楷體" w:hint="eastAsia"/>
                <w:kern w:val="0"/>
                <w:sz w:val="28"/>
                <w:szCs w:val="28"/>
              </w:rPr>
              <w:t xml:space="preserve">        </w:t>
            </w:r>
            <w:r w:rsidRPr="004A20FD">
              <w:rPr>
                <w:rFonts w:hAnsi="標楷體" w:hint="eastAsia"/>
                <w:kern w:val="0"/>
                <w:sz w:val="28"/>
                <w:szCs w:val="28"/>
              </w:rPr>
              <w:t xml:space="preserve">補助款指定辦理施政項目預算數)。　</w:t>
            </w:r>
          </w:p>
          <w:p w:rsidR="00937999" w:rsidRDefault="00937999" w:rsidP="00937999">
            <w:pPr>
              <w:widowControl/>
              <w:spacing w:line="440" w:lineRule="exact"/>
              <w:rPr>
                <w:rFonts w:hAnsi="標楷體"/>
                <w:kern w:val="0"/>
                <w:sz w:val="28"/>
                <w:szCs w:val="28"/>
              </w:rPr>
            </w:pPr>
            <w:r w:rsidRPr="004A20FD">
              <w:rPr>
                <w:rFonts w:hAnsi="標楷體" w:hint="eastAsia"/>
                <w:kern w:val="0"/>
                <w:sz w:val="28"/>
                <w:szCs w:val="28"/>
              </w:rPr>
              <w:t xml:space="preserve">　（八）通訊費：預算書用途別科目所列「通訊費」之合計數(不含已列入一般性</w:t>
            </w:r>
          </w:p>
          <w:p w:rsidR="00937999" w:rsidRPr="004A20FD" w:rsidRDefault="00937999" w:rsidP="00937999">
            <w:pPr>
              <w:widowControl/>
              <w:spacing w:line="440" w:lineRule="exact"/>
              <w:rPr>
                <w:rFonts w:hAnsi="標楷體"/>
                <w:kern w:val="0"/>
                <w:sz w:val="28"/>
                <w:szCs w:val="28"/>
              </w:rPr>
            </w:pPr>
            <w:r>
              <w:rPr>
                <w:rFonts w:hAnsi="標楷體" w:hint="eastAsia"/>
                <w:kern w:val="0"/>
                <w:sz w:val="28"/>
                <w:szCs w:val="28"/>
              </w:rPr>
              <w:t xml:space="preserve">        </w:t>
            </w:r>
            <w:r w:rsidRPr="004A20FD">
              <w:rPr>
                <w:rFonts w:hAnsi="標楷體" w:hint="eastAsia"/>
                <w:kern w:val="0"/>
                <w:sz w:val="28"/>
                <w:szCs w:val="28"/>
              </w:rPr>
              <w:t>補助款指定辦理施政項目預算數)。</w:t>
            </w:r>
          </w:p>
          <w:p w:rsidR="00937999" w:rsidRDefault="00937999" w:rsidP="00937999">
            <w:pPr>
              <w:widowControl/>
              <w:spacing w:line="440" w:lineRule="exact"/>
              <w:rPr>
                <w:rFonts w:hAnsi="標楷體"/>
                <w:kern w:val="0"/>
                <w:sz w:val="28"/>
                <w:szCs w:val="28"/>
              </w:rPr>
            </w:pPr>
            <w:r w:rsidRPr="004A20FD">
              <w:rPr>
                <w:rFonts w:hAnsi="標楷體" w:hint="eastAsia"/>
                <w:kern w:val="0"/>
                <w:sz w:val="28"/>
                <w:szCs w:val="28"/>
              </w:rPr>
              <w:t xml:space="preserve">　（九）油料：凡預算書「物品」或「油料」用途別科目說明欄，所列油料費用</w:t>
            </w:r>
          </w:p>
          <w:p w:rsidR="00937999" w:rsidRPr="004A20FD" w:rsidRDefault="00937999" w:rsidP="00937999">
            <w:pPr>
              <w:widowControl/>
              <w:spacing w:line="440" w:lineRule="exact"/>
              <w:rPr>
                <w:rFonts w:hAnsi="標楷體"/>
                <w:kern w:val="0"/>
                <w:sz w:val="28"/>
                <w:szCs w:val="28"/>
              </w:rPr>
            </w:pPr>
            <w:r>
              <w:rPr>
                <w:rFonts w:hAnsi="標楷體" w:hint="eastAsia"/>
                <w:kern w:val="0"/>
                <w:sz w:val="28"/>
                <w:szCs w:val="28"/>
              </w:rPr>
              <w:t xml:space="preserve">        </w:t>
            </w:r>
            <w:r w:rsidRPr="004A20FD">
              <w:rPr>
                <w:rFonts w:hAnsi="標楷體" w:hint="eastAsia"/>
                <w:kern w:val="0"/>
                <w:sz w:val="28"/>
                <w:szCs w:val="28"/>
              </w:rPr>
              <w:t>均屬之(含車輛及機械用油等)。</w:t>
            </w:r>
          </w:p>
          <w:p w:rsidR="00937999" w:rsidRPr="00913453" w:rsidRDefault="00937999" w:rsidP="00937999">
            <w:pPr>
              <w:widowControl/>
              <w:spacing w:line="440" w:lineRule="exact"/>
              <w:rPr>
                <w:rFonts w:hAnsi="標楷體"/>
                <w:color w:val="000000"/>
                <w:kern w:val="0"/>
                <w:sz w:val="28"/>
                <w:szCs w:val="28"/>
              </w:rPr>
            </w:pPr>
            <w:r w:rsidRPr="004A20FD">
              <w:rPr>
                <w:rFonts w:hAnsi="標楷體" w:hint="eastAsia"/>
                <w:kern w:val="0"/>
                <w:sz w:val="28"/>
                <w:szCs w:val="28"/>
              </w:rPr>
              <w:t xml:space="preserve">　</w:t>
            </w:r>
            <w:r w:rsidRPr="00913453">
              <w:rPr>
                <w:rFonts w:hAnsi="標楷體" w:hint="eastAsia"/>
                <w:color w:val="000000"/>
                <w:kern w:val="0"/>
                <w:sz w:val="28"/>
                <w:szCs w:val="28"/>
              </w:rPr>
              <w:t>（十）員警服裝費：凡預算書員警服裝費含員警配件等均屬之（「新式警察制</w:t>
            </w:r>
          </w:p>
          <w:p w:rsidR="00937999" w:rsidRPr="00913453" w:rsidRDefault="00937999" w:rsidP="00937999">
            <w:pPr>
              <w:widowControl/>
              <w:spacing w:line="440" w:lineRule="exact"/>
              <w:ind w:firstLineChars="400" w:firstLine="1120"/>
              <w:rPr>
                <w:rFonts w:hAnsi="標楷體"/>
                <w:color w:val="000000"/>
                <w:kern w:val="0"/>
                <w:sz w:val="28"/>
                <w:szCs w:val="28"/>
              </w:rPr>
            </w:pPr>
            <w:r w:rsidRPr="00913453">
              <w:rPr>
                <w:rFonts w:hAnsi="標楷體" w:hint="eastAsia"/>
                <w:color w:val="000000"/>
                <w:kern w:val="0"/>
                <w:sz w:val="28"/>
                <w:szCs w:val="28"/>
              </w:rPr>
              <w:t>服換裝經費─警政署補助款」納入預算部分另行列示）。</w:t>
            </w:r>
          </w:p>
          <w:p w:rsidR="00937999" w:rsidRPr="004A20FD" w:rsidRDefault="00937999" w:rsidP="00937999">
            <w:pPr>
              <w:widowControl/>
              <w:spacing w:line="440" w:lineRule="exact"/>
              <w:rPr>
                <w:rFonts w:hAnsi="標楷體"/>
                <w:kern w:val="0"/>
                <w:sz w:val="28"/>
                <w:szCs w:val="28"/>
              </w:rPr>
            </w:pPr>
            <w:r w:rsidRPr="004A20FD">
              <w:rPr>
                <w:rFonts w:hAnsi="標楷體" w:hint="eastAsia"/>
                <w:kern w:val="0"/>
                <w:sz w:val="28"/>
                <w:szCs w:val="28"/>
              </w:rPr>
              <w:t xml:space="preserve">　（十一）刑事辦案費：偵辦刑事案件所需費用等均屬之。</w:t>
            </w:r>
          </w:p>
          <w:p w:rsidR="00937999" w:rsidRPr="004A20FD" w:rsidRDefault="00937999" w:rsidP="00937999">
            <w:pPr>
              <w:widowControl/>
              <w:spacing w:line="440" w:lineRule="exact"/>
              <w:rPr>
                <w:rFonts w:hAnsi="標楷體"/>
                <w:kern w:val="0"/>
                <w:sz w:val="28"/>
                <w:szCs w:val="28"/>
              </w:rPr>
            </w:pPr>
            <w:r w:rsidRPr="004A20FD">
              <w:rPr>
                <w:rFonts w:hAnsi="標楷體" w:hint="eastAsia"/>
                <w:kern w:val="0"/>
                <w:sz w:val="28"/>
                <w:szCs w:val="28"/>
              </w:rPr>
              <w:t xml:space="preserve">　（十二）調閱刑案通聯費用：調閱刑案通聯所需費用等均屬之。</w:t>
            </w:r>
          </w:p>
          <w:p w:rsidR="00937999" w:rsidRPr="004A20FD" w:rsidRDefault="00937999" w:rsidP="00937999">
            <w:pPr>
              <w:widowControl/>
              <w:spacing w:line="440" w:lineRule="exact"/>
              <w:rPr>
                <w:rFonts w:hAnsi="標楷體"/>
                <w:kern w:val="0"/>
                <w:sz w:val="28"/>
                <w:szCs w:val="28"/>
              </w:rPr>
            </w:pPr>
            <w:r w:rsidRPr="004A20FD">
              <w:rPr>
                <w:rFonts w:hAnsi="標楷體" w:hint="eastAsia"/>
                <w:kern w:val="0"/>
                <w:sz w:val="28"/>
                <w:szCs w:val="28"/>
              </w:rPr>
              <w:t xml:space="preserve">　（十三）尿液檢驗費：毒品尿液檢驗所需費用等均屬之。</w:t>
            </w:r>
          </w:p>
          <w:p w:rsidR="00937999" w:rsidRDefault="00937999" w:rsidP="00937999">
            <w:pPr>
              <w:widowControl/>
              <w:spacing w:line="440" w:lineRule="exact"/>
              <w:rPr>
                <w:rFonts w:hAnsi="標楷體"/>
                <w:kern w:val="0"/>
                <w:sz w:val="28"/>
                <w:szCs w:val="28"/>
              </w:rPr>
            </w:pPr>
            <w:r w:rsidRPr="004A20FD">
              <w:rPr>
                <w:rFonts w:hAnsi="標楷體" w:hint="eastAsia"/>
                <w:kern w:val="0"/>
                <w:sz w:val="28"/>
                <w:szCs w:val="28"/>
              </w:rPr>
              <w:t xml:space="preserve">　（十四）房屋建築養護費：預算書用途別科目所列「房屋建築養護費」之合計</w:t>
            </w:r>
          </w:p>
          <w:p w:rsidR="00937999" w:rsidRPr="004A20FD" w:rsidRDefault="00937999" w:rsidP="00937999">
            <w:pPr>
              <w:widowControl/>
              <w:spacing w:line="440" w:lineRule="exact"/>
              <w:rPr>
                <w:rFonts w:hAnsi="標楷體"/>
                <w:kern w:val="0"/>
                <w:sz w:val="28"/>
                <w:szCs w:val="28"/>
              </w:rPr>
            </w:pPr>
            <w:r>
              <w:rPr>
                <w:rFonts w:hAnsi="標楷體" w:hint="eastAsia"/>
                <w:kern w:val="0"/>
                <w:sz w:val="28"/>
                <w:szCs w:val="28"/>
              </w:rPr>
              <w:t xml:space="preserve">          </w:t>
            </w:r>
            <w:r w:rsidRPr="004A20FD">
              <w:rPr>
                <w:rFonts w:hAnsi="標楷體" w:hint="eastAsia"/>
                <w:kern w:val="0"/>
                <w:sz w:val="28"/>
                <w:szCs w:val="28"/>
              </w:rPr>
              <w:t>數。</w:t>
            </w:r>
          </w:p>
          <w:p w:rsidR="00937999" w:rsidRDefault="00937999" w:rsidP="00937999">
            <w:pPr>
              <w:widowControl/>
              <w:spacing w:line="440" w:lineRule="exact"/>
              <w:rPr>
                <w:rFonts w:hAnsi="標楷體"/>
                <w:kern w:val="0"/>
                <w:sz w:val="28"/>
                <w:szCs w:val="28"/>
              </w:rPr>
            </w:pPr>
            <w:r w:rsidRPr="004A20FD">
              <w:rPr>
                <w:rFonts w:hAnsi="標楷體" w:hint="eastAsia"/>
                <w:kern w:val="0"/>
                <w:sz w:val="28"/>
                <w:szCs w:val="28"/>
              </w:rPr>
              <w:t xml:space="preserve">　（十五）車輛及辦公器具養護費：預算書用途別科目所列「車輛及辦公器具養</w:t>
            </w:r>
          </w:p>
          <w:p w:rsidR="00937999" w:rsidRPr="004A20FD" w:rsidRDefault="00937999" w:rsidP="00937999">
            <w:pPr>
              <w:widowControl/>
              <w:spacing w:line="440" w:lineRule="exact"/>
              <w:rPr>
                <w:rFonts w:hAnsi="標楷體"/>
                <w:kern w:val="0"/>
                <w:sz w:val="28"/>
                <w:szCs w:val="28"/>
              </w:rPr>
            </w:pPr>
            <w:r>
              <w:rPr>
                <w:rFonts w:hAnsi="標楷體" w:hint="eastAsia"/>
                <w:kern w:val="0"/>
                <w:sz w:val="28"/>
                <w:szCs w:val="28"/>
              </w:rPr>
              <w:t xml:space="preserve">          </w:t>
            </w:r>
            <w:r w:rsidRPr="004A20FD">
              <w:rPr>
                <w:rFonts w:hAnsi="標楷體" w:hint="eastAsia"/>
                <w:kern w:val="0"/>
                <w:sz w:val="28"/>
                <w:szCs w:val="28"/>
              </w:rPr>
              <w:t>護費」之合計數。</w:t>
            </w:r>
          </w:p>
          <w:p w:rsidR="00937999" w:rsidRDefault="00937999" w:rsidP="00937999">
            <w:pPr>
              <w:widowControl/>
              <w:spacing w:line="440" w:lineRule="exact"/>
              <w:rPr>
                <w:rFonts w:hAnsi="標楷體"/>
                <w:kern w:val="0"/>
                <w:sz w:val="28"/>
                <w:szCs w:val="28"/>
              </w:rPr>
            </w:pPr>
            <w:r w:rsidRPr="004A20FD">
              <w:rPr>
                <w:rFonts w:hAnsi="標楷體" w:hint="eastAsia"/>
                <w:kern w:val="0"/>
                <w:sz w:val="28"/>
                <w:szCs w:val="28"/>
              </w:rPr>
              <w:t xml:space="preserve">　（十六）設施及機械設備養護費：預算書用途別科目所列「設施及機械設備養</w:t>
            </w:r>
          </w:p>
          <w:p w:rsidR="00937999" w:rsidRPr="004A20FD" w:rsidRDefault="00937999" w:rsidP="00937999">
            <w:pPr>
              <w:widowControl/>
              <w:spacing w:line="440" w:lineRule="exact"/>
              <w:rPr>
                <w:rFonts w:hAnsi="標楷體"/>
                <w:kern w:val="0"/>
                <w:sz w:val="28"/>
                <w:szCs w:val="28"/>
              </w:rPr>
            </w:pPr>
            <w:r>
              <w:rPr>
                <w:rFonts w:hAnsi="標楷體" w:hint="eastAsia"/>
                <w:kern w:val="0"/>
                <w:sz w:val="28"/>
                <w:szCs w:val="28"/>
              </w:rPr>
              <w:t xml:space="preserve">          </w:t>
            </w:r>
            <w:r w:rsidRPr="004A20FD">
              <w:rPr>
                <w:rFonts w:hAnsi="標楷體" w:hint="eastAsia"/>
                <w:kern w:val="0"/>
                <w:sz w:val="28"/>
                <w:szCs w:val="28"/>
              </w:rPr>
              <w:t>護費」之合計數(不含已列入一般性補助款指定辦理施政項目預算數)。</w:t>
            </w:r>
          </w:p>
          <w:p w:rsidR="00937999" w:rsidRDefault="00937999" w:rsidP="00937999">
            <w:pPr>
              <w:widowControl/>
              <w:spacing w:line="440" w:lineRule="exact"/>
              <w:rPr>
                <w:rFonts w:hAnsi="標楷體"/>
                <w:kern w:val="0"/>
                <w:sz w:val="28"/>
                <w:szCs w:val="28"/>
              </w:rPr>
            </w:pPr>
            <w:r w:rsidRPr="004A20FD">
              <w:rPr>
                <w:rFonts w:hAnsi="標楷體" w:hint="eastAsia"/>
                <w:kern w:val="0"/>
                <w:sz w:val="28"/>
                <w:szCs w:val="28"/>
              </w:rPr>
              <w:t xml:space="preserve">　（十七）一般性補助款指定辦理施政項目：係行政院主計總處核列各縣市(含直</w:t>
            </w:r>
          </w:p>
          <w:p w:rsidR="00937999" w:rsidRPr="004A20FD" w:rsidRDefault="00937999" w:rsidP="00937999">
            <w:pPr>
              <w:widowControl/>
              <w:spacing w:line="440" w:lineRule="exact"/>
              <w:rPr>
                <w:rFonts w:hAnsi="標楷體"/>
                <w:kern w:val="0"/>
                <w:sz w:val="28"/>
                <w:szCs w:val="28"/>
              </w:rPr>
            </w:pPr>
            <w:r>
              <w:rPr>
                <w:rFonts w:hAnsi="標楷體" w:hint="eastAsia"/>
                <w:kern w:val="0"/>
                <w:sz w:val="28"/>
                <w:szCs w:val="28"/>
              </w:rPr>
              <w:t xml:space="preserve">          </w:t>
            </w:r>
            <w:r w:rsidRPr="004A20FD">
              <w:rPr>
                <w:rFonts w:hAnsi="標楷體" w:hint="eastAsia"/>
                <w:kern w:val="0"/>
                <w:sz w:val="28"/>
                <w:szCs w:val="28"/>
              </w:rPr>
              <w:t>轄市)政府警察機關基本設施補助款指定辦理施政項目之金額。</w:t>
            </w:r>
          </w:p>
          <w:p w:rsidR="00937999" w:rsidRPr="00913453" w:rsidRDefault="00937999" w:rsidP="00937999">
            <w:pPr>
              <w:widowControl/>
              <w:spacing w:line="440" w:lineRule="exact"/>
              <w:rPr>
                <w:rFonts w:hAnsi="標楷體"/>
                <w:color w:val="000000"/>
                <w:kern w:val="0"/>
                <w:sz w:val="28"/>
                <w:szCs w:val="28"/>
              </w:rPr>
            </w:pPr>
            <w:r w:rsidRPr="004A20FD">
              <w:rPr>
                <w:rFonts w:hAnsi="標楷體" w:hint="eastAsia"/>
                <w:kern w:val="0"/>
                <w:sz w:val="28"/>
                <w:szCs w:val="28"/>
              </w:rPr>
              <w:t xml:space="preserve">　</w:t>
            </w:r>
            <w:r w:rsidRPr="00913453">
              <w:rPr>
                <w:rFonts w:hAnsi="標楷體" w:hint="eastAsia"/>
                <w:color w:val="000000"/>
                <w:kern w:val="0"/>
                <w:sz w:val="28"/>
                <w:szCs w:val="28"/>
              </w:rPr>
              <w:t>（十八）前瞻基礎建設計畫─公有危險建築補強重建：預算書說明欄，所列「前</w:t>
            </w:r>
          </w:p>
          <w:p w:rsidR="00937999" w:rsidRPr="00913453" w:rsidRDefault="00937999" w:rsidP="00937999">
            <w:pPr>
              <w:widowControl/>
              <w:spacing w:line="440" w:lineRule="exact"/>
              <w:ind w:firstLineChars="500" w:firstLine="1400"/>
              <w:rPr>
                <w:rFonts w:hAnsi="標楷體"/>
                <w:color w:val="000000"/>
                <w:kern w:val="0"/>
                <w:sz w:val="28"/>
                <w:szCs w:val="28"/>
              </w:rPr>
            </w:pPr>
            <w:r w:rsidRPr="00913453">
              <w:rPr>
                <w:rFonts w:hAnsi="標楷體" w:hint="eastAsia"/>
                <w:color w:val="000000"/>
                <w:kern w:val="0"/>
                <w:sz w:val="28"/>
                <w:szCs w:val="28"/>
              </w:rPr>
              <w:t>瞻基礎建設計畫─公有危險建築補強重建─地方警察廳舍」之金額。</w:t>
            </w:r>
          </w:p>
          <w:p w:rsidR="00937999" w:rsidRPr="00913453" w:rsidRDefault="00937999" w:rsidP="00937999">
            <w:pPr>
              <w:widowControl/>
              <w:spacing w:line="440" w:lineRule="exact"/>
              <w:rPr>
                <w:rFonts w:hAnsi="標楷體"/>
                <w:color w:val="000000"/>
                <w:kern w:val="0"/>
                <w:sz w:val="28"/>
                <w:szCs w:val="28"/>
              </w:rPr>
            </w:pPr>
            <w:r w:rsidRPr="00913453">
              <w:rPr>
                <w:rFonts w:hAnsi="標楷體" w:hint="eastAsia"/>
                <w:color w:val="000000"/>
                <w:kern w:val="0"/>
                <w:sz w:val="28"/>
                <w:szCs w:val="28"/>
              </w:rPr>
              <w:t xml:space="preserve">　（十九）資訊軟硬體設備費：預算書用途別科目所列「資訊軟硬體設備費」之</w:t>
            </w:r>
          </w:p>
          <w:p w:rsidR="00937999" w:rsidRPr="00913453" w:rsidRDefault="00937999" w:rsidP="00937999">
            <w:pPr>
              <w:widowControl/>
              <w:spacing w:line="440" w:lineRule="exact"/>
              <w:ind w:firstLineChars="500" w:firstLine="1400"/>
              <w:rPr>
                <w:rFonts w:hAnsi="標楷體"/>
                <w:color w:val="000000"/>
                <w:kern w:val="0"/>
                <w:sz w:val="28"/>
                <w:szCs w:val="28"/>
              </w:rPr>
            </w:pPr>
            <w:r w:rsidRPr="00913453">
              <w:rPr>
                <w:rFonts w:hAnsi="標楷體" w:hint="eastAsia"/>
                <w:color w:val="000000"/>
                <w:kern w:val="0"/>
                <w:sz w:val="28"/>
                <w:szCs w:val="28"/>
              </w:rPr>
              <w:t>合計數(不含已列入一般性補助款指定辦理施政項目預算數)。</w:t>
            </w:r>
          </w:p>
          <w:p w:rsidR="00937999" w:rsidRPr="004A20FD" w:rsidRDefault="00937999" w:rsidP="00937999">
            <w:pPr>
              <w:spacing w:line="440" w:lineRule="exact"/>
              <w:ind w:firstLine="278"/>
              <w:jc w:val="both"/>
              <w:rPr>
                <w:sz w:val="28"/>
                <w:szCs w:val="28"/>
              </w:rPr>
            </w:pPr>
            <w:r w:rsidRPr="004A20FD">
              <w:rPr>
                <w:rFonts w:hint="eastAsia"/>
                <w:sz w:val="28"/>
                <w:szCs w:val="28"/>
              </w:rPr>
              <w:t>＊統計單位：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  <w:p w:rsidR="00937999" w:rsidRPr="00552940" w:rsidRDefault="00937999" w:rsidP="00937999">
            <w:pPr>
              <w:spacing w:line="440" w:lineRule="exact"/>
              <w:ind w:firstLine="278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＊統計分類：</w:t>
            </w:r>
            <w:r w:rsidRPr="004A20FD">
              <w:rPr>
                <w:rFonts w:hint="eastAsia"/>
                <w:sz w:val="28"/>
              </w:rPr>
              <w:t>按部分重點科目及項目分類。</w:t>
            </w:r>
          </w:p>
          <w:p w:rsidR="00937999" w:rsidRPr="00F949E1" w:rsidRDefault="00937999" w:rsidP="00937999">
            <w:pPr>
              <w:spacing w:line="440" w:lineRule="exact"/>
              <w:ind w:firstLine="278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＊發布週期：</w:t>
            </w:r>
            <w:r w:rsidRPr="00F9478D">
              <w:rPr>
                <w:rFonts w:hint="eastAsia"/>
                <w:sz w:val="28"/>
              </w:rPr>
              <w:t>季</w:t>
            </w:r>
          </w:p>
          <w:p w:rsidR="00937999" w:rsidRPr="00BE703A" w:rsidRDefault="00937999" w:rsidP="00937999">
            <w:pPr>
              <w:spacing w:line="440" w:lineRule="exact"/>
              <w:ind w:firstLine="280"/>
              <w:jc w:val="both"/>
              <w:rPr>
                <w:color w:val="FF0000"/>
                <w:sz w:val="28"/>
              </w:rPr>
            </w:pPr>
            <w:r w:rsidRPr="00F949E1">
              <w:rPr>
                <w:rFonts w:hint="eastAsia"/>
                <w:sz w:val="28"/>
              </w:rPr>
              <w:t>＊時效：</w:t>
            </w:r>
            <w:r w:rsidRPr="00C665E6">
              <w:rPr>
                <w:rFonts w:hAnsi="標楷體" w:hint="eastAsia"/>
                <w:kern w:val="0"/>
                <w:sz w:val="28"/>
                <w:szCs w:val="28"/>
              </w:rPr>
              <w:t>第1、2、3季10日、第4季41日。</w:t>
            </w:r>
          </w:p>
          <w:p w:rsidR="00937999" w:rsidRPr="00F949E1" w:rsidRDefault="00937999" w:rsidP="00937999">
            <w:pPr>
              <w:spacing w:line="440" w:lineRule="exact"/>
              <w:ind w:firstLine="278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＊資料變革：</w:t>
            </w:r>
            <w:r>
              <w:rPr>
                <w:rFonts w:hint="eastAsia"/>
                <w:sz w:val="28"/>
              </w:rPr>
              <w:t>無</w:t>
            </w:r>
          </w:p>
          <w:p w:rsidR="00937999" w:rsidRPr="00F949E1" w:rsidRDefault="00937999" w:rsidP="00937999">
            <w:pPr>
              <w:spacing w:before="240" w:line="440" w:lineRule="exact"/>
              <w:ind w:left="616" w:hanging="61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四、公開資料發布訊息</w:t>
            </w:r>
          </w:p>
          <w:p w:rsidR="00937999" w:rsidRPr="004F3739" w:rsidRDefault="00937999" w:rsidP="00937999">
            <w:pPr>
              <w:spacing w:line="440" w:lineRule="exact"/>
              <w:ind w:left="2517" w:hanging="2268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＊預告發布日期：</w:t>
            </w:r>
            <w:r w:rsidRPr="00C665E6">
              <w:rPr>
                <w:rFonts w:hAnsi="標楷體" w:hint="eastAsia"/>
                <w:kern w:val="0"/>
                <w:sz w:val="28"/>
                <w:szCs w:val="28"/>
              </w:rPr>
              <w:t>第1、2、3季於次月10日、第4季於次年2月10日</w:t>
            </w:r>
            <w:r w:rsidRPr="006E1339">
              <w:rPr>
                <w:rFonts w:hint="eastAsia"/>
                <w:sz w:val="28"/>
              </w:rPr>
              <w:t>(原訂預告發布日期如遇例假日或國定假日則延至下一個工作日發布)</w:t>
            </w:r>
          </w:p>
          <w:p w:rsidR="00937999" w:rsidRPr="006603C9" w:rsidRDefault="00937999" w:rsidP="00937999">
            <w:pPr>
              <w:spacing w:line="440" w:lineRule="exact"/>
              <w:ind w:left="560" w:hanging="308"/>
              <w:jc w:val="both"/>
              <w:rPr>
                <w:color w:val="FF0000"/>
                <w:sz w:val="28"/>
              </w:rPr>
            </w:pPr>
            <w:r w:rsidRPr="004F3739">
              <w:rPr>
                <w:rFonts w:hint="eastAsia"/>
                <w:sz w:val="28"/>
              </w:rPr>
              <w:t>＊同步發送單位：</w:t>
            </w:r>
            <w:r w:rsidRPr="00C665E6">
              <w:rPr>
                <w:rFonts w:hint="eastAsia"/>
                <w:sz w:val="28"/>
              </w:rPr>
              <w:t>臺中市政府主計處、臺中市政府警察局</w:t>
            </w:r>
          </w:p>
          <w:p w:rsidR="00937999" w:rsidRPr="00F949E1" w:rsidRDefault="00937999" w:rsidP="00937999">
            <w:pPr>
              <w:spacing w:before="240" w:line="440" w:lineRule="exact"/>
              <w:ind w:left="616" w:hanging="61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lastRenderedPageBreak/>
              <w:t>五、資料品質</w:t>
            </w:r>
          </w:p>
          <w:p w:rsidR="00937999" w:rsidRPr="00680CEE" w:rsidRDefault="00937999" w:rsidP="00937999">
            <w:pPr>
              <w:spacing w:line="440" w:lineRule="exact"/>
              <w:ind w:firstLine="252"/>
              <w:jc w:val="both"/>
              <w:rPr>
                <w:sz w:val="28"/>
              </w:rPr>
            </w:pPr>
            <w:r w:rsidRPr="00680CEE">
              <w:rPr>
                <w:rFonts w:hint="eastAsia"/>
                <w:sz w:val="28"/>
              </w:rPr>
              <w:t>＊統計指標編製方法與資料來源說明：</w:t>
            </w:r>
          </w:p>
          <w:p w:rsidR="00937999" w:rsidRPr="00C639BE" w:rsidRDefault="00937999" w:rsidP="00937999">
            <w:pPr>
              <w:spacing w:line="440" w:lineRule="exact"/>
              <w:ind w:firstLine="252"/>
              <w:jc w:val="both"/>
              <w:rPr>
                <w:color w:val="000000"/>
                <w:sz w:val="28"/>
              </w:rPr>
            </w:pPr>
            <w:r>
              <w:rPr>
                <w:rFonts w:hint="eastAsia"/>
                <w:sz w:val="28"/>
              </w:rPr>
              <w:t xml:space="preserve">  1.</w:t>
            </w:r>
            <w:r w:rsidRPr="00C639BE">
              <w:rPr>
                <w:rFonts w:hint="eastAsia"/>
                <w:color w:val="000000"/>
                <w:sz w:val="28"/>
              </w:rPr>
              <w:t>由本大隊會計室依據歲出預算明細分類帳彙編。</w:t>
            </w:r>
          </w:p>
          <w:p w:rsidR="00937999" w:rsidRDefault="00937999" w:rsidP="00937999">
            <w:pPr>
              <w:spacing w:line="440" w:lineRule="exact"/>
              <w:ind w:firstLine="252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2.年度執行中，如發生動支預備金(含動一及動二)、經費流用及辦理追加減預 </w:t>
            </w:r>
          </w:p>
          <w:p w:rsidR="00937999" w:rsidRPr="00F949E1" w:rsidRDefault="00937999" w:rsidP="00937999">
            <w:pPr>
              <w:spacing w:line="440" w:lineRule="exact"/>
              <w:ind w:firstLine="252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算之情事，各季預算數因而增減變動，則請於備註欄位敘明。</w:t>
            </w:r>
          </w:p>
          <w:p w:rsidR="00937999" w:rsidRPr="00F949E1" w:rsidRDefault="00937999" w:rsidP="00937999">
            <w:pPr>
              <w:tabs>
                <w:tab w:val="left" w:pos="8520"/>
              </w:tabs>
              <w:spacing w:line="440" w:lineRule="exact"/>
              <w:ind w:left="532" w:hanging="294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＊統計資料交叉查核及確保資料合理性之機制：</w:t>
            </w:r>
            <w:r w:rsidRPr="004A20FD">
              <w:rPr>
                <w:rFonts w:hint="eastAsia"/>
                <w:sz w:val="28"/>
              </w:rPr>
              <w:t>總計＝各項編制類別加總。</w:t>
            </w:r>
          </w:p>
          <w:p w:rsidR="00937999" w:rsidRDefault="00937999" w:rsidP="00937999">
            <w:pPr>
              <w:spacing w:before="240" w:line="440" w:lineRule="exact"/>
              <w:ind w:left="600" w:hanging="60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六、須注意及預定改變之事項：</w:t>
            </w:r>
            <w:r>
              <w:rPr>
                <w:rFonts w:hint="eastAsia"/>
                <w:sz w:val="28"/>
              </w:rPr>
              <w:t>*3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910"/>
              </w:smartTagPr>
              <w:r>
                <w:rPr>
                  <w:rFonts w:hint="eastAsia"/>
                  <w:sz w:val="28"/>
                </w:rPr>
                <w:t>0910-02-01</w:t>
              </w:r>
            </w:smartTag>
            <w:r>
              <w:rPr>
                <w:rFonts w:hint="eastAsia"/>
                <w:sz w:val="28"/>
              </w:rPr>
              <w:t>-3</w:t>
            </w:r>
          </w:p>
          <w:p w:rsidR="00937999" w:rsidRDefault="00937999" w:rsidP="00937999">
            <w:pPr>
              <w:spacing w:before="240" w:line="440" w:lineRule="exact"/>
              <w:ind w:left="600" w:hanging="6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七、其他事項：無</w:t>
            </w:r>
          </w:p>
          <w:p w:rsidR="00511EB0" w:rsidRDefault="00511EB0" w:rsidP="008875FE">
            <w:pPr>
              <w:widowControl/>
              <w:spacing w:line="440" w:lineRule="exact"/>
              <w:rPr>
                <w:sz w:val="28"/>
              </w:rPr>
            </w:pPr>
          </w:p>
          <w:p w:rsidR="00937999" w:rsidRDefault="00937999" w:rsidP="008875FE">
            <w:pPr>
              <w:widowControl/>
              <w:spacing w:line="440" w:lineRule="exact"/>
              <w:rPr>
                <w:sz w:val="28"/>
              </w:rPr>
            </w:pPr>
          </w:p>
          <w:p w:rsidR="00937999" w:rsidRDefault="00937999" w:rsidP="008875FE">
            <w:pPr>
              <w:widowControl/>
              <w:spacing w:line="440" w:lineRule="exact"/>
              <w:rPr>
                <w:sz w:val="28"/>
              </w:rPr>
            </w:pPr>
          </w:p>
          <w:p w:rsidR="00937999" w:rsidRDefault="00937999" w:rsidP="008875FE">
            <w:pPr>
              <w:widowControl/>
              <w:spacing w:line="440" w:lineRule="exact"/>
              <w:rPr>
                <w:sz w:val="28"/>
              </w:rPr>
            </w:pPr>
          </w:p>
          <w:p w:rsidR="00937999" w:rsidRDefault="00937999" w:rsidP="008875FE">
            <w:pPr>
              <w:widowControl/>
              <w:spacing w:line="440" w:lineRule="exact"/>
              <w:rPr>
                <w:sz w:val="28"/>
              </w:rPr>
            </w:pPr>
          </w:p>
          <w:p w:rsidR="00937999" w:rsidRDefault="00937999" w:rsidP="008875FE">
            <w:pPr>
              <w:widowControl/>
              <w:spacing w:line="440" w:lineRule="exact"/>
              <w:rPr>
                <w:sz w:val="28"/>
              </w:rPr>
            </w:pPr>
          </w:p>
          <w:p w:rsidR="00937999" w:rsidRDefault="00937999" w:rsidP="008875FE">
            <w:pPr>
              <w:widowControl/>
              <w:spacing w:line="440" w:lineRule="exact"/>
              <w:rPr>
                <w:sz w:val="28"/>
              </w:rPr>
            </w:pPr>
          </w:p>
          <w:p w:rsidR="00937999" w:rsidRDefault="00937999" w:rsidP="008875FE">
            <w:pPr>
              <w:widowControl/>
              <w:spacing w:line="440" w:lineRule="exact"/>
              <w:rPr>
                <w:sz w:val="28"/>
              </w:rPr>
            </w:pPr>
          </w:p>
          <w:p w:rsidR="00937999" w:rsidRDefault="00937999" w:rsidP="008875FE">
            <w:pPr>
              <w:widowControl/>
              <w:spacing w:line="440" w:lineRule="exact"/>
              <w:rPr>
                <w:sz w:val="28"/>
              </w:rPr>
            </w:pPr>
          </w:p>
          <w:p w:rsidR="00937999" w:rsidRDefault="00937999" w:rsidP="008875FE">
            <w:pPr>
              <w:widowControl/>
              <w:spacing w:line="440" w:lineRule="exact"/>
              <w:rPr>
                <w:sz w:val="28"/>
              </w:rPr>
            </w:pPr>
          </w:p>
          <w:p w:rsidR="00937999" w:rsidRDefault="00937999" w:rsidP="008875FE">
            <w:pPr>
              <w:widowControl/>
              <w:spacing w:line="440" w:lineRule="exact"/>
              <w:rPr>
                <w:sz w:val="28"/>
              </w:rPr>
            </w:pPr>
          </w:p>
          <w:p w:rsidR="00937999" w:rsidRDefault="00937999" w:rsidP="008875FE">
            <w:pPr>
              <w:widowControl/>
              <w:spacing w:line="440" w:lineRule="exact"/>
              <w:rPr>
                <w:sz w:val="28"/>
              </w:rPr>
            </w:pPr>
          </w:p>
          <w:p w:rsidR="00937999" w:rsidRDefault="00937999" w:rsidP="008875FE">
            <w:pPr>
              <w:widowControl/>
              <w:spacing w:line="440" w:lineRule="exact"/>
              <w:rPr>
                <w:sz w:val="28"/>
              </w:rPr>
            </w:pPr>
          </w:p>
          <w:p w:rsidR="00937999" w:rsidRDefault="00937999" w:rsidP="008875FE">
            <w:pPr>
              <w:widowControl/>
              <w:spacing w:line="440" w:lineRule="exact"/>
              <w:rPr>
                <w:sz w:val="28"/>
              </w:rPr>
            </w:pPr>
          </w:p>
          <w:p w:rsidR="00937999" w:rsidRDefault="00937999" w:rsidP="008875FE">
            <w:pPr>
              <w:widowControl/>
              <w:spacing w:line="440" w:lineRule="exact"/>
              <w:rPr>
                <w:sz w:val="28"/>
              </w:rPr>
            </w:pPr>
          </w:p>
          <w:p w:rsidR="00937999" w:rsidRDefault="00937999" w:rsidP="008875FE">
            <w:pPr>
              <w:widowControl/>
              <w:spacing w:line="440" w:lineRule="exact"/>
              <w:rPr>
                <w:sz w:val="28"/>
              </w:rPr>
            </w:pPr>
          </w:p>
          <w:p w:rsidR="00937999" w:rsidRDefault="00937999" w:rsidP="008875FE">
            <w:pPr>
              <w:widowControl/>
              <w:spacing w:line="440" w:lineRule="exact"/>
              <w:rPr>
                <w:sz w:val="28"/>
              </w:rPr>
            </w:pPr>
          </w:p>
          <w:p w:rsidR="00937999" w:rsidRDefault="00937999" w:rsidP="008875FE">
            <w:pPr>
              <w:widowControl/>
              <w:spacing w:line="440" w:lineRule="exact"/>
              <w:rPr>
                <w:sz w:val="28"/>
              </w:rPr>
            </w:pPr>
          </w:p>
          <w:p w:rsidR="00937999" w:rsidRDefault="00937999" w:rsidP="008875FE">
            <w:pPr>
              <w:widowControl/>
              <w:spacing w:line="440" w:lineRule="exact"/>
              <w:rPr>
                <w:sz w:val="28"/>
              </w:rPr>
            </w:pPr>
          </w:p>
          <w:p w:rsidR="00937999" w:rsidRDefault="00937999" w:rsidP="008875FE">
            <w:pPr>
              <w:widowControl/>
              <w:spacing w:line="440" w:lineRule="exact"/>
              <w:rPr>
                <w:sz w:val="28"/>
              </w:rPr>
            </w:pPr>
          </w:p>
          <w:p w:rsidR="00937999" w:rsidRDefault="00937999" w:rsidP="008875FE">
            <w:pPr>
              <w:widowControl/>
              <w:spacing w:line="440" w:lineRule="exact"/>
              <w:rPr>
                <w:sz w:val="28"/>
              </w:rPr>
            </w:pPr>
          </w:p>
          <w:p w:rsidR="00937999" w:rsidRDefault="00937999" w:rsidP="008875FE">
            <w:pPr>
              <w:widowControl/>
              <w:spacing w:line="440" w:lineRule="exact"/>
              <w:rPr>
                <w:sz w:val="28"/>
              </w:rPr>
            </w:pPr>
          </w:p>
          <w:p w:rsidR="00937999" w:rsidRPr="00937999" w:rsidRDefault="00937999" w:rsidP="008875FE">
            <w:pPr>
              <w:widowControl/>
              <w:spacing w:line="440" w:lineRule="exact"/>
              <w:rPr>
                <w:sz w:val="28"/>
              </w:rPr>
            </w:pPr>
          </w:p>
        </w:tc>
      </w:tr>
    </w:tbl>
    <w:p w:rsidR="00511EB0" w:rsidRPr="005B1183" w:rsidRDefault="00511EB0" w:rsidP="00511EB0"/>
    <w:sectPr w:rsidR="00511EB0" w:rsidRPr="005B1183" w:rsidSect="00F8070C">
      <w:pgSz w:w="11906" w:h="16838"/>
      <w:pgMar w:top="900" w:right="746" w:bottom="72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E6C" w:rsidRDefault="006A7E6C" w:rsidP="000C64F8">
      <w:r>
        <w:separator/>
      </w:r>
    </w:p>
  </w:endnote>
  <w:endnote w:type="continuationSeparator" w:id="0">
    <w:p w:rsidR="006A7E6C" w:rsidRDefault="006A7E6C" w:rsidP="000C6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E6C" w:rsidRDefault="006A7E6C" w:rsidP="000C64F8">
      <w:r>
        <w:separator/>
      </w:r>
    </w:p>
  </w:footnote>
  <w:footnote w:type="continuationSeparator" w:id="0">
    <w:p w:rsidR="006A7E6C" w:rsidRDefault="006A7E6C" w:rsidP="000C6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hAnsi="標楷體"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hAnsi="標楷體" w:cs="Times New Roman"/>
      </w:rPr>
    </w:lvl>
  </w:abstractNum>
  <w:abstractNum w:abstractNumId="2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3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EB0"/>
    <w:rsid w:val="000C64F8"/>
    <w:rsid w:val="0025624F"/>
    <w:rsid w:val="00511EB0"/>
    <w:rsid w:val="0059782F"/>
    <w:rsid w:val="005D7597"/>
    <w:rsid w:val="006A7E6C"/>
    <w:rsid w:val="00851E8F"/>
    <w:rsid w:val="008875FE"/>
    <w:rsid w:val="00937999"/>
    <w:rsid w:val="00A0648F"/>
    <w:rsid w:val="00B57DBF"/>
    <w:rsid w:val="00DE795A"/>
    <w:rsid w:val="00E07744"/>
    <w:rsid w:val="00FB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B0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11EB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4">
    <w:name w:val="本文 字元"/>
    <w:basedOn w:val="a0"/>
    <w:link w:val="a3"/>
    <w:rsid w:val="00511EB0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C6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C64F8"/>
    <w:rPr>
      <w:rFonts w:ascii="標楷體" w:eastAsia="標楷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C6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C64F8"/>
    <w:rPr>
      <w:rFonts w:ascii="標楷體" w:eastAsia="標楷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fanny7565</dc:creator>
  <cp:lastModifiedBy>jnp</cp:lastModifiedBy>
  <cp:revision>2</cp:revision>
  <dcterms:created xsi:type="dcterms:W3CDTF">2022-06-22T02:24:00Z</dcterms:created>
  <dcterms:modified xsi:type="dcterms:W3CDTF">2022-06-22T02:24:00Z</dcterms:modified>
</cp:coreProperties>
</file>