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7D9" w:rsidRDefault="004444DB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統計資料背景說明</w:t>
      </w:r>
    </w:p>
    <w:p w:rsidR="00CD07D9" w:rsidRDefault="004444D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資料種類：文化資產統計</w:t>
      </w:r>
    </w:p>
    <w:p w:rsidR="00CD07D9" w:rsidRDefault="004444D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資料項目：臺中市古蹟概況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一、發布及編製機關單位：</w:t>
      </w:r>
    </w:p>
    <w:p w:rsidR="00CD07D9" w:rsidRDefault="004444DB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發布機關、單位：臺中市文化資產處會計單位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編製單位：臺中市文化資產處古蹟歷建課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(04) 22290280#611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(04) 22298553</w:t>
      </w:r>
    </w:p>
    <w:p w:rsidR="00CD07D9" w:rsidRDefault="004444DB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>peiei0328</w:t>
      </w:r>
      <w:r>
        <w:t xml:space="preserve"> @taichung.gov.tw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二、發布形式：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口頭：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記者會或說明會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書面：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新聞稿</w:t>
      </w:r>
      <w:r>
        <w:rPr>
          <w:rFonts w:ascii="標楷體" w:eastAsia="標楷體" w:hAnsi="標楷體"/>
        </w:rPr>
        <w:t xml:space="preserve">      (  )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   ( )</w:t>
      </w:r>
      <w:r>
        <w:rPr>
          <w:rFonts w:ascii="標楷體" w:eastAsia="標楷體" w:hAnsi="標楷體"/>
        </w:rPr>
        <w:t>書刊，刊名：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電子媒體：</w:t>
      </w:r>
    </w:p>
    <w:p w:rsidR="00CD07D9" w:rsidRDefault="004444DB">
      <w:pPr>
        <w:pStyle w:val="Textbody"/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線上書刊及資料庫，網址：</w:t>
      </w:r>
      <w:r>
        <w:rPr>
          <w:rFonts w:ascii="標楷體" w:eastAsia="標楷體" w:hAnsi="標楷體"/>
        </w:rPr>
        <w:t xml:space="preserve">  </w:t>
      </w:r>
    </w:p>
    <w:p w:rsidR="00CD07D9" w:rsidRDefault="004444D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磁片</w:t>
      </w:r>
      <w:r>
        <w:rPr>
          <w:rFonts w:ascii="標楷體" w:eastAsia="標楷體" w:hAnsi="標楷體"/>
        </w:rPr>
        <w:t xml:space="preserve">   ( )</w:t>
      </w:r>
      <w:r>
        <w:rPr>
          <w:rFonts w:ascii="標楷體" w:eastAsia="標楷體" w:hAnsi="標楷體"/>
        </w:rPr>
        <w:t>光碟片</w:t>
      </w:r>
      <w:r>
        <w:rPr>
          <w:rFonts w:ascii="標楷體" w:eastAsia="標楷體" w:hAnsi="標楷體"/>
        </w:rPr>
        <w:t xml:space="preserve">  ( v )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CD07D9" w:rsidRDefault="004444DB">
      <w:pPr>
        <w:pStyle w:val="Textbody"/>
        <w:jc w:val="both"/>
      </w:pPr>
      <w:r>
        <w:rPr>
          <w:rFonts w:ascii="標楷體" w:eastAsia="標楷體" w:hAnsi="標楷體"/>
        </w:rPr>
        <w:t>三、資料範圍、週期及時效</w:t>
      </w:r>
    </w:p>
    <w:p w:rsidR="00CD07D9" w:rsidRDefault="004444DB">
      <w:pPr>
        <w:pStyle w:val="Textbody"/>
        <w:ind w:left="2880" w:hanging="28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統計地區範圍及對象：依據文化資產保存法及其施行細則規定，經古蹟主管機關審議指定之本市古蹟，均為統計對象。</w:t>
      </w:r>
    </w:p>
    <w:p w:rsidR="00CD07D9" w:rsidRDefault="004444DB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:rsidR="00CD07D9" w:rsidRDefault="004444DB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統計科目定義：</w:t>
      </w:r>
    </w:p>
    <w:p w:rsidR="00CD07D9" w:rsidRDefault="004444DB">
      <w:pPr>
        <w:pStyle w:val="Textbody"/>
        <w:spacing w:line="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（一）鄉（鎮、市、區）別：按古蹟座落之鄉（鎮、市、區）分類。</w:t>
      </w:r>
    </w:p>
    <w:p w:rsidR="00CD07D9" w:rsidRDefault="004444DB">
      <w:pPr>
        <w:pStyle w:val="Textbody"/>
        <w:spacing w:line="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（二）指定別：依據文化資產保存法第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項規定指定之國定、直轄</w:t>
      </w:r>
    </w:p>
    <w:p w:rsidR="00CD07D9" w:rsidRDefault="004444DB">
      <w:pPr>
        <w:pStyle w:val="Textbody"/>
        <w:spacing w:line="0" w:lineRule="atLeast"/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市定、縣（市）定填列。</w:t>
      </w:r>
    </w:p>
    <w:p w:rsidR="00CD07D9" w:rsidRDefault="004444DB">
      <w:pPr>
        <w:pStyle w:val="Textbody"/>
        <w:spacing w:line="0" w:lineRule="atLeast"/>
        <w:ind w:left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國定古蹟：由文化部審查指定後辦理公告者。</w:t>
      </w:r>
    </w:p>
    <w:p w:rsidR="00CD07D9" w:rsidRDefault="004444DB">
      <w:pPr>
        <w:pStyle w:val="Textbody"/>
        <w:spacing w:line="0" w:lineRule="atLeast"/>
        <w:ind w:left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直轄市定古蹟：由直轄市政府審查指定後辦理公告，並報文化部備查者。</w:t>
      </w:r>
    </w:p>
    <w:p w:rsidR="00CD07D9" w:rsidRDefault="004444DB">
      <w:pPr>
        <w:pStyle w:val="Textbody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3.</w:t>
      </w:r>
      <w:r>
        <w:rPr>
          <w:rFonts w:ascii="標楷體" w:eastAsia="標楷體" w:hAnsi="標楷體"/>
        </w:rPr>
        <w:t>縣（市）定古蹟：由縣（市）政府審</w:t>
      </w:r>
      <w:r>
        <w:rPr>
          <w:rFonts w:ascii="標楷體" w:eastAsia="標楷體" w:hAnsi="標楷體"/>
        </w:rPr>
        <w:t>查指定後辦理公告，並報文</w:t>
      </w:r>
    </w:p>
    <w:p w:rsidR="00CD07D9" w:rsidRDefault="004444DB">
      <w:pPr>
        <w:pStyle w:val="Textbody"/>
        <w:spacing w:line="0" w:lineRule="atLeast"/>
        <w:ind w:firstLine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化部備查者。</w:t>
      </w:r>
    </w:p>
    <w:p w:rsidR="00CD07D9" w:rsidRDefault="004444DB">
      <w:pPr>
        <w:pStyle w:val="Textbody"/>
        <w:spacing w:line="0" w:lineRule="atLeast"/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（三）種類別：依據文化資產保存法第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條及同法施行細則第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項之分類填列。</w:t>
      </w:r>
    </w:p>
    <w:p w:rsidR="00CD07D9" w:rsidRDefault="004444DB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統計單位：處</w:t>
      </w:r>
    </w:p>
    <w:p w:rsidR="00CD07D9" w:rsidRDefault="004444DB">
      <w:pPr>
        <w:pStyle w:val="Textbody"/>
        <w:spacing w:line="0" w:lineRule="atLeast"/>
        <w:ind w:right="-17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統計分類：</w:t>
      </w:r>
    </w:p>
    <w:p w:rsidR="00CD07D9" w:rsidRDefault="004444DB">
      <w:pPr>
        <w:pStyle w:val="Textbody"/>
        <w:spacing w:line="0" w:lineRule="atLeast"/>
        <w:ind w:left="2268" w:hanging="16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（一）縱項目：按古蹟總數，指定別及種類別分；指定別再按國定、直轄市定、縣市定分，類別按祠堂、寺廟、宅第、官邸、商店</w:t>
      </w:r>
      <w:r>
        <w:rPr>
          <w:rFonts w:ascii="標楷體" w:eastAsia="標楷體" w:hAnsi="標楷體"/>
        </w:rPr>
        <w:t>...</w:t>
      </w:r>
      <w:r>
        <w:rPr>
          <w:rFonts w:ascii="標楷體" w:eastAsia="標楷體" w:hAnsi="標楷體"/>
        </w:rPr>
        <w:t>等分類。</w:t>
      </w:r>
    </w:p>
    <w:p w:rsidR="00CD07D9" w:rsidRDefault="004444DB">
      <w:pPr>
        <w:pStyle w:val="Textbody"/>
        <w:spacing w:line="0" w:lineRule="atLeast"/>
        <w:ind w:left="1346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（二）橫項目：按行政區別分。</w:t>
      </w:r>
    </w:p>
    <w:p w:rsidR="00CD07D9" w:rsidRDefault="004444DB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發布週期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指資料編製或產生的頻率，如月、季、年等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：年</w:t>
      </w:r>
    </w:p>
    <w:p w:rsidR="00CD07D9" w:rsidRDefault="004444DB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指統計標準時間至資料發布時間之間隔時間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:rsidR="00CD07D9" w:rsidRDefault="004444DB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資料變革：無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四、公開資料發布訊息：</w:t>
      </w:r>
    </w:p>
    <w:p w:rsidR="00CD07D9" w:rsidRDefault="004444DB">
      <w:pPr>
        <w:pStyle w:val="a6"/>
        <w:ind w:left="480" w:hanging="120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預告發布日期：每年終了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</w:p>
    <w:p w:rsidR="00CD07D9" w:rsidRDefault="004444DB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同步發送單位：臺中市政府文化局、臺中市政府主計處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五、資料品質：</w:t>
      </w:r>
    </w:p>
    <w:p w:rsidR="00CD07D9" w:rsidRDefault="004444DB">
      <w:pPr>
        <w:pStyle w:val="Textbody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*</w:t>
      </w:r>
      <w:r>
        <w:rPr>
          <w:rFonts w:ascii="標楷體" w:eastAsia="標楷體" w:hAnsi="標楷體"/>
          <w:color w:val="000000"/>
        </w:rPr>
        <w:t>統計指標編製方法與資料來源說明：本處古蹟歷建課依據「古蹟管理登記冊及古蹟公告函」之資料整理編製成統計表。</w:t>
      </w:r>
    </w:p>
    <w:p w:rsidR="00CD07D9" w:rsidRDefault="004444DB">
      <w:pPr>
        <w:pStyle w:val="Textbody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統計資料交叉查核及確保資料合理性之機制：本處業務單位及會計單位交叉查核，確保資料合理性。</w:t>
      </w:r>
    </w:p>
    <w:p w:rsidR="00CD07D9" w:rsidRDefault="004444DB">
      <w:pPr>
        <w:pStyle w:val="Textbody"/>
        <w:ind w:left="60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11011-01-01-2</w:t>
      </w:r>
    </w:p>
    <w:p w:rsidR="00CD07D9" w:rsidRDefault="004444DB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CD07D9" w:rsidRDefault="00CD07D9">
      <w:pPr>
        <w:pStyle w:val="Textbody"/>
        <w:ind w:left="2160" w:hanging="2160"/>
        <w:rPr>
          <w:rFonts w:ascii="標楷體" w:eastAsia="標楷體" w:hAnsi="標楷體"/>
        </w:rPr>
      </w:pPr>
    </w:p>
    <w:sectPr w:rsidR="00CD07D9">
      <w:pgSz w:w="11906" w:h="16838"/>
      <w:pgMar w:top="1440" w:right="1797" w:bottom="1440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444DB">
      <w:r>
        <w:separator/>
      </w:r>
    </w:p>
  </w:endnote>
  <w:endnote w:type="continuationSeparator" w:id="0">
    <w:p w:rsidR="00000000" w:rsidRDefault="004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444DB">
      <w:r>
        <w:rPr>
          <w:color w:val="000000"/>
        </w:rPr>
        <w:separator/>
      </w:r>
    </w:p>
  </w:footnote>
  <w:footnote w:type="continuationSeparator" w:id="0">
    <w:p w:rsidR="00000000" w:rsidRDefault="0044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07D9"/>
    <w:rsid w:val="004444DB"/>
    <w:rsid w:val="00C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545BA8-F189-4364-9540-162470D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Plain Text"/>
    <w:basedOn w:val="Textbody"/>
    <w:rPr>
      <w:rFonts w:ascii="Calibri" w:eastAsia="Calibri" w:hAnsi="Calibri" w:cs="Calibri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b">
    <w:name w:val="純文字 字元"/>
    <w:rPr>
      <w:rFonts w:ascii="Calibri" w:eastAsia="Calibri" w:hAnsi="Calibri" w:cs="Courier New"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f</dc:creator>
  <cp:lastModifiedBy>cws</cp:lastModifiedBy>
  <cp:revision>2</cp:revision>
  <cp:lastPrinted>2015-12-30T02:05:00Z</cp:lastPrinted>
  <dcterms:created xsi:type="dcterms:W3CDTF">2024-12-10T03:40:00Z</dcterms:created>
  <dcterms:modified xsi:type="dcterms:W3CDTF">2024-12-10T03:40:00Z</dcterms:modified>
</cp:coreProperties>
</file>